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055" w:rsidRPr="008B28A3" w:rsidRDefault="00162055" w:rsidP="00162055">
      <w:pPr>
        <w:jc w:val="center"/>
        <w:rPr>
          <w:rFonts w:ascii="Times New Roman" w:hAnsi="Times New Roman" w:cs="Times New Roman"/>
          <w:b/>
          <w:sz w:val="32"/>
          <w:lang w:val="en-US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 xml:space="preserve">К СХЕМЕ ТЕПЛОСНАБЖЕНИЯ ГОРОДА </w:t>
      </w:r>
      <w:r>
        <w:rPr>
          <w:rFonts w:ascii="Times New Roman" w:hAnsi="Times New Roman" w:cs="Times New Roman"/>
          <w:b/>
          <w:sz w:val="28"/>
        </w:rPr>
        <w:t>СТЕРЛИТАМАК</w:t>
      </w: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B219D3">
        <w:rPr>
          <w:rFonts w:ascii="Times New Roman" w:hAnsi="Times New Roman" w:cs="Times New Roman"/>
          <w:b/>
          <w:sz w:val="28"/>
        </w:rPr>
        <w:t xml:space="preserve"> ГОДА</w:t>
      </w:r>
    </w:p>
    <w:p w:rsidR="00162055" w:rsidRPr="00FA0163" w:rsidRDefault="00F131A6" w:rsidP="00162055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162055" w:rsidRPr="00B219D3" w:rsidRDefault="00162055" w:rsidP="00162055">
      <w:pPr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 xml:space="preserve">КНИГА 4. </w:t>
      </w:r>
      <w:r>
        <w:rPr>
          <w:rFonts w:ascii="Times New Roman" w:hAnsi="Times New Roman" w:cs="Times New Roman"/>
          <w:b/>
          <w:sz w:val="28"/>
        </w:rPr>
        <w:t>Перспективные балансы тепловой мощности источников тепловой энергии и тепловой нагрузки</w:t>
      </w: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  <w:r w:rsidRPr="00FA0163">
        <w:rPr>
          <w:rFonts w:ascii="Times New Roman" w:hAnsi="Times New Roman" w:cs="Times New Roman"/>
          <w:b/>
          <w:sz w:val="32"/>
        </w:rPr>
        <w:br w:type="page"/>
      </w:r>
    </w:p>
    <w:p w:rsidR="00B219D3" w:rsidRPr="00A853B0" w:rsidRDefault="00B219D3" w:rsidP="00A853B0">
      <w:pPr>
        <w:pStyle w:val="af8"/>
        <w:numPr>
          <w:ilvl w:val="0"/>
          <w:numId w:val="0"/>
        </w:numPr>
        <w:ind w:left="432"/>
        <w:jc w:val="center"/>
        <w:outlineLvl w:val="0"/>
        <w:rPr>
          <w:color w:val="auto"/>
        </w:rPr>
      </w:pPr>
      <w:bookmarkStart w:id="0" w:name="_Toc374884904"/>
      <w:r w:rsidRPr="00A853B0">
        <w:rPr>
          <w:color w:val="auto"/>
        </w:rPr>
        <w:lastRenderedPageBreak/>
        <w:t>Оглавление</w:t>
      </w:r>
      <w:bookmarkEnd w:id="0"/>
    </w:p>
    <w:p w:rsidR="00A51B56" w:rsidRPr="00A51B56" w:rsidRDefault="007F5862" w:rsidP="00A51B56">
      <w:pPr>
        <w:pStyle w:val="12"/>
        <w:spacing w:line="360" w:lineRule="auto"/>
        <w:rPr>
          <w:rFonts w:eastAsiaTheme="minorEastAsia"/>
          <w:noProof/>
        </w:rPr>
      </w:pPr>
      <w:r w:rsidRPr="00A51B56">
        <w:fldChar w:fldCharType="begin"/>
      </w:r>
      <w:r w:rsidR="00B219D3" w:rsidRPr="00A51B56">
        <w:instrText xml:space="preserve"> TOC \o "1-3" \h \z \u </w:instrText>
      </w:r>
      <w:r w:rsidRPr="00A51B56">
        <w:fldChar w:fldCharType="separate"/>
      </w:r>
      <w:hyperlink w:anchor="_Toc374884904" w:history="1">
        <w:r w:rsidR="00A51B56" w:rsidRPr="00A51B56">
          <w:rPr>
            <w:rStyle w:val="af7"/>
            <w:rFonts w:eastAsiaTheme="majorEastAsia"/>
            <w:noProof/>
          </w:rPr>
          <w:t>Оглавление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_Toc374884904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2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5" w:history="1">
        <w:r w:rsidR="00A51B56" w:rsidRPr="00A51B56">
          <w:rPr>
            <w:rStyle w:val="af7"/>
            <w:rFonts w:eastAsiaTheme="majorEastAsia"/>
            <w:noProof/>
          </w:rPr>
          <w:t>1.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Перспективные балансы тепловой мощности источников тепловой энергии и тепловой нагрузки</w:t>
        </w:r>
        <w:r w:rsidR="00A51B56" w:rsidRPr="00A51B56">
          <w:rPr>
            <w:noProof/>
            <w:webHidden/>
          </w:rPr>
          <w:tab/>
        </w:r>
        <w:r w:rsidR="007F5862"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_Toc374884905 \h </w:instrText>
        </w:r>
        <w:r w:rsidR="007F5862" w:rsidRPr="00A51B56">
          <w:rPr>
            <w:noProof/>
            <w:webHidden/>
          </w:rPr>
        </w:r>
        <w:r w:rsidR="007F5862"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3</w:t>
        </w:r>
        <w:r w:rsidR="007F5862"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6" w:history="1">
        <w:r w:rsidR="00A51B56" w:rsidRPr="00A51B56">
          <w:rPr>
            <w:rStyle w:val="af7"/>
            <w:rFonts w:eastAsiaTheme="majorEastAsia"/>
            <w:noProof/>
          </w:rPr>
          <w:t>1.1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Балансы тепловой энергии (мощности) и перспективной тепловой нагрузки в каждой из выделенных зон действия источников тепловой энергии (мощности) с определением резервов (дефицитов) существующей располагаемой тепловой мощности источников тепловой энергии.</w:t>
        </w:r>
        <w:r w:rsidR="00A51B56" w:rsidRPr="00A51B56">
          <w:rPr>
            <w:noProof/>
            <w:webHidden/>
          </w:rPr>
          <w:tab/>
        </w:r>
        <w:r w:rsidR="007F5862"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_Toc374884906 \h </w:instrText>
        </w:r>
        <w:r w:rsidR="007F5862" w:rsidRPr="00A51B56">
          <w:rPr>
            <w:noProof/>
            <w:webHidden/>
          </w:rPr>
        </w:r>
        <w:r w:rsidR="007F5862"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3</w:t>
        </w:r>
        <w:r w:rsidR="007F5862"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07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1.1.1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Балансы тепловой энергии и перспективной тепловой нагрузки источников теплоснабжения на 1 очередь строительства (2020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_Toc374884907 \h </w:instrText>
        </w:r>
        <w:r w:rsidR="007F5862" w:rsidRPr="00A51B56">
          <w:rPr>
            <w:i w:val="0"/>
            <w:noProof/>
            <w:webHidden/>
            <w:sz w:val="24"/>
            <w:szCs w:val="24"/>
          </w:rPr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A853B0">
          <w:rPr>
            <w:i w:val="0"/>
            <w:noProof/>
            <w:webHidden/>
            <w:sz w:val="24"/>
            <w:szCs w:val="24"/>
          </w:rPr>
          <w:t>9</w:t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8901CD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08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1.1.2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Балансы тепловой энергии и перспективной тепловой нагрузки источников теплоснабжения  к окончанию планируемого периода (2028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_Toc374884908 \h </w:instrText>
        </w:r>
        <w:r w:rsidR="007F5862" w:rsidRPr="00A51B56">
          <w:rPr>
            <w:i w:val="0"/>
            <w:noProof/>
            <w:webHidden/>
            <w:sz w:val="24"/>
            <w:szCs w:val="24"/>
          </w:rPr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A853B0">
          <w:rPr>
            <w:i w:val="0"/>
            <w:noProof/>
            <w:webHidden/>
            <w:sz w:val="24"/>
            <w:szCs w:val="24"/>
          </w:rPr>
          <w:t>13</w:t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8901CD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9" w:history="1">
        <w:r w:rsidR="00A51B56" w:rsidRPr="00A51B56">
          <w:rPr>
            <w:rStyle w:val="af7"/>
            <w:rFonts w:eastAsiaTheme="majorEastAsia"/>
            <w:noProof/>
          </w:rPr>
          <w:t>1.2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энергии.</w:t>
        </w:r>
        <w:r w:rsidR="00A51B56" w:rsidRPr="00A51B56">
          <w:rPr>
            <w:noProof/>
            <w:webHidden/>
          </w:rPr>
          <w:tab/>
        </w:r>
        <w:r w:rsidR="007F5862"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_Toc374884909 \h </w:instrText>
        </w:r>
        <w:r w:rsidR="007F5862" w:rsidRPr="00A51B56">
          <w:rPr>
            <w:noProof/>
            <w:webHidden/>
          </w:rPr>
        </w:r>
        <w:r w:rsidR="007F5862"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16</w:t>
        </w:r>
        <w:r w:rsidR="007F5862"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12"/>
        <w:tabs>
          <w:tab w:val="left" w:pos="880"/>
        </w:tabs>
        <w:spacing w:line="360" w:lineRule="auto"/>
        <w:rPr>
          <w:rFonts w:eastAsiaTheme="minorEastAsia"/>
          <w:noProof/>
        </w:rPr>
      </w:pPr>
      <w:hyperlink w:anchor="_Toc374884910" w:history="1">
        <w:r w:rsidR="00A51B56" w:rsidRPr="00A51B56">
          <w:rPr>
            <w:rStyle w:val="af7"/>
            <w:rFonts w:eastAsiaTheme="majorEastAsia"/>
            <w:noProof/>
          </w:rPr>
          <w:t>1.3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вывода.</w:t>
        </w:r>
        <w:r w:rsidR="00A51B56" w:rsidRPr="00A51B56">
          <w:rPr>
            <w:noProof/>
            <w:webHidden/>
          </w:rPr>
          <w:tab/>
        </w:r>
        <w:r w:rsidR="007F5862"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_Toc374884910 \h </w:instrText>
        </w:r>
        <w:r w:rsidR="007F5862" w:rsidRPr="00A51B56">
          <w:rPr>
            <w:noProof/>
            <w:webHidden/>
          </w:rPr>
        </w:r>
        <w:r w:rsidR="007F5862"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16</w:t>
        </w:r>
        <w:r w:rsidR="007F5862"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11" w:history="1">
        <w:r w:rsidR="00A51B56" w:rsidRPr="00A51B56">
          <w:rPr>
            <w:rStyle w:val="af7"/>
            <w:rFonts w:eastAsiaTheme="majorEastAsia"/>
            <w:noProof/>
          </w:rPr>
          <w:t>1.4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Выводы о резервах (дефицитах) существующей системы теплоснабжения при обеспечении перспективной тепловой нагрузки потребителей.</w:t>
        </w:r>
        <w:r w:rsidR="00A51B56" w:rsidRPr="00A51B56">
          <w:rPr>
            <w:noProof/>
            <w:webHidden/>
          </w:rPr>
          <w:tab/>
        </w:r>
        <w:r w:rsidR="007F5862"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_Toc374884911 \h </w:instrText>
        </w:r>
        <w:r w:rsidR="007F5862" w:rsidRPr="00A51B56">
          <w:rPr>
            <w:noProof/>
            <w:webHidden/>
          </w:rPr>
        </w:r>
        <w:r w:rsidR="007F5862" w:rsidRPr="00A51B56">
          <w:rPr>
            <w:noProof/>
            <w:webHidden/>
          </w:rPr>
          <w:fldChar w:fldCharType="separate"/>
        </w:r>
        <w:r w:rsidR="00A853B0">
          <w:rPr>
            <w:noProof/>
            <w:webHidden/>
          </w:rPr>
          <w:t>17</w:t>
        </w:r>
        <w:r w:rsidR="007F5862" w:rsidRPr="00A51B56">
          <w:rPr>
            <w:noProof/>
            <w:webHidden/>
          </w:rPr>
          <w:fldChar w:fldCharType="end"/>
        </w:r>
      </w:hyperlink>
    </w:p>
    <w:p w:rsidR="00A51B56" w:rsidRPr="00A51B56" w:rsidRDefault="008901CD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12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1.4.1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Резервы тепловой мощности на источниках теплоснабжения на 1 очередь строительства (2020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_Toc374884912 \h </w:instrText>
        </w:r>
        <w:r w:rsidR="007F5862" w:rsidRPr="00A51B56">
          <w:rPr>
            <w:i w:val="0"/>
            <w:noProof/>
            <w:webHidden/>
            <w:sz w:val="24"/>
            <w:szCs w:val="24"/>
          </w:rPr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A853B0">
          <w:rPr>
            <w:i w:val="0"/>
            <w:noProof/>
            <w:webHidden/>
            <w:sz w:val="24"/>
            <w:szCs w:val="24"/>
          </w:rPr>
          <w:t>17</w:t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8901CD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13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1.4.2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Резервы тепловой мощности на  источниках теплоснабжения к окончанию планируемого периода (2028 год)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_Toc374884913 \h </w:instrText>
        </w:r>
        <w:r w:rsidR="007F5862" w:rsidRPr="00A51B56">
          <w:rPr>
            <w:i w:val="0"/>
            <w:noProof/>
            <w:webHidden/>
            <w:sz w:val="24"/>
            <w:szCs w:val="24"/>
          </w:rPr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A853B0">
          <w:rPr>
            <w:i w:val="0"/>
            <w:noProof/>
            <w:webHidden/>
            <w:sz w:val="24"/>
            <w:szCs w:val="24"/>
          </w:rPr>
          <w:t>22</w:t>
        </w:r>
        <w:r w:rsidR="007F5862"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251F25" w:rsidRDefault="007F5862" w:rsidP="00A51B56">
      <w:pPr>
        <w:spacing w:line="360" w:lineRule="auto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 w:rsidRPr="00A51B56">
        <w:rPr>
          <w:rFonts w:ascii="Times New Roman" w:hAnsi="Times New Roman" w:cs="Times New Roman"/>
          <w:sz w:val="24"/>
          <w:szCs w:val="24"/>
        </w:rPr>
        <w:fldChar w:fldCharType="end"/>
      </w:r>
    </w:p>
    <w:p w:rsidR="00E2563C" w:rsidRDefault="00E2563C" w:rsidP="00FA0163">
      <w:pPr>
        <w:pStyle w:val="2"/>
        <w:keepNext w:val="0"/>
        <w:keepLines w:val="0"/>
        <w:widowControl w:val="0"/>
        <w:numPr>
          <w:ilvl w:val="0"/>
          <w:numId w:val="30"/>
        </w:numPr>
        <w:tabs>
          <w:tab w:val="left" w:pos="-142"/>
          <w:tab w:val="left" w:pos="567"/>
        </w:tabs>
        <w:suppressAutoHyphens/>
        <w:spacing w:before="240"/>
        <w:ind w:left="284" w:hanging="284"/>
        <w:textAlignment w:val="baseline"/>
        <w:rPr>
          <w:sz w:val="28"/>
        </w:rPr>
        <w:sectPr w:rsidR="00E2563C" w:rsidSect="00B219D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66" w:bottom="851" w:left="1134" w:header="567" w:footer="567" w:gutter="0"/>
          <w:cols w:space="720"/>
          <w:titlePg/>
        </w:sectPr>
      </w:pPr>
      <w:bookmarkStart w:id="1" w:name="_Toc366831132"/>
    </w:p>
    <w:p w:rsidR="00FA0163" w:rsidRPr="00B219D3" w:rsidRDefault="00B219D3" w:rsidP="00FA0163">
      <w:pPr>
        <w:pStyle w:val="2"/>
        <w:keepNext w:val="0"/>
        <w:keepLines w:val="0"/>
        <w:widowControl w:val="0"/>
        <w:numPr>
          <w:ilvl w:val="0"/>
          <w:numId w:val="30"/>
        </w:numPr>
        <w:tabs>
          <w:tab w:val="left" w:pos="-142"/>
          <w:tab w:val="left" w:pos="567"/>
        </w:tabs>
        <w:suppressAutoHyphens/>
        <w:spacing w:before="240"/>
        <w:ind w:left="284" w:hanging="284"/>
        <w:textAlignment w:val="baseline"/>
      </w:pPr>
      <w:bookmarkStart w:id="2" w:name="_Toc374884905"/>
      <w:r w:rsidRPr="00B219D3">
        <w:rPr>
          <w:sz w:val="28"/>
        </w:rPr>
        <w:lastRenderedPageBreak/>
        <w:t>Перспективные балансы тепловой мощности источников тепловой энергии и тепловой нагрузки</w:t>
      </w:r>
      <w:bookmarkEnd w:id="2"/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3" w:name="_Toc367781316"/>
      <w:bookmarkStart w:id="4" w:name="_Toc374884906"/>
      <w:r w:rsidRPr="000B34A9">
        <w:t>Балансы тепловой энергии (мощности) и перспективной тепловой нагрузки в каждой из выделенных зон действия источников тепловой энергии (мощности) с определением резервов (дефицитов) существующей располагаемой тепловой мощности источников тепловой энергии.</w:t>
      </w:r>
      <w:bookmarkEnd w:id="1"/>
      <w:bookmarkEnd w:id="3"/>
      <w:bookmarkEnd w:id="4"/>
    </w:p>
    <w:p w:rsidR="00751A2A" w:rsidRPr="005A05BC" w:rsidRDefault="004B61C0" w:rsidP="00A51B56">
      <w:pPr>
        <w:pStyle w:val="16"/>
        <w:tabs>
          <w:tab w:val="left" w:pos="851"/>
          <w:tab w:val="left" w:pos="993"/>
        </w:tabs>
        <w:spacing w:before="240" w:after="0" w:line="360" w:lineRule="auto"/>
        <w:ind w:firstLine="567"/>
        <w:rPr>
          <w:sz w:val="24"/>
          <w:szCs w:val="24"/>
        </w:rPr>
      </w:pPr>
      <w:r w:rsidRPr="005A05BC">
        <w:rPr>
          <w:sz w:val="24"/>
          <w:szCs w:val="24"/>
        </w:rPr>
        <w:t>П</w:t>
      </w:r>
      <w:r w:rsidR="00751A2A" w:rsidRPr="005A05BC">
        <w:rPr>
          <w:sz w:val="24"/>
          <w:szCs w:val="24"/>
        </w:rPr>
        <w:t>рирост присоединенных нагрузок</w:t>
      </w:r>
      <w:r w:rsidR="004546FC" w:rsidRPr="005A05BC">
        <w:rPr>
          <w:sz w:val="24"/>
          <w:szCs w:val="24"/>
        </w:rPr>
        <w:t xml:space="preserve"> по 3 перспективным вариантам развития схемы теплоснабжения</w:t>
      </w:r>
      <w:r w:rsidR="00751A2A" w:rsidRPr="005A05BC">
        <w:rPr>
          <w:sz w:val="24"/>
          <w:szCs w:val="24"/>
        </w:rPr>
        <w:t xml:space="preserve"> представлен в таблиц</w:t>
      </w:r>
      <w:r w:rsidR="004546FC" w:rsidRPr="005A05BC">
        <w:rPr>
          <w:sz w:val="24"/>
          <w:szCs w:val="24"/>
        </w:rPr>
        <w:t>ах</w:t>
      </w:r>
      <w:r w:rsidR="00751A2A" w:rsidRPr="005A05BC">
        <w:rPr>
          <w:sz w:val="24"/>
          <w:szCs w:val="24"/>
        </w:rPr>
        <w:t xml:space="preserve"> 1.1.1</w:t>
      </w:r>
      <w:r w:rsidR="004546FC" w:rsidRPr="005A05BC">
        <w:rPr>
          <w:sz w:val="24"/>
          <w:szCs w:val="24"/>
        </w:rPr>
        <w:t>-1.1.3</w:t>
      </w:r>
      <w:r w:rsidR="00997786" w:rsidRPr="005A05BC">
        <w:rPr>
          <w:sz w:val="24"/>
          <w:szCs w:val="24"/>
        </w:rPr>
        <w:t xml:space="preserve"> </w:t>
      </w:r>
      <w:r w:rsidR="005A05BC">
        <w:rPr>
          <w:sz w:val="24"/>
          <w:szCs w:val="24"/>
        </w:rPr>
        <w:t>согласно Генплану</w:t>
      </w:r>
      <w:r w:rsidR="00751A2A" w:rsidRPr="005A05BC">
        <w:rPr>
          <w:sz w:val="24"/>
          <w:szCs w:val="24"/>
        </w:rPr>
        <w:t xml:space="preserve"> города Стерлитамак</w:t>
      </w:r>
      <w:r w:rsidR="005A05BC" w:rsidRPr="005A05BC">
        <w:rPr>
          <w:sz w:val="24"/>
          <w:szCs w:val="24"/>
        </w:rPr>
        <w:t xml:space="preserve"> </w:t>
      </w:r>
      <w:r w:rsidR="005A05BC" w:rsidRPr="005A05BC">
        <w:rPr>
          <w:sz w:val="24"/>
          <w:szCs w:val="24"/>
          <w:lang w:eastAsia="ar-SA"/>
        </w:rPr>
        <w:t>с учетом плановых и фактических показателей теплоснабжающих организаций</w:t>
      </w:r>
      <w:r w:rsidR="00751A2A" w:rsidRPr="005A05BC">
        <w:rPr>
          <w:sz w:val="24"/>
          <w:szCs w:val="24"/>
        </w:rPr>
        <w:t>.</w:t>
      </w:r>
      <w:r w:rsidR="00FA71AB" w:rsidRPr="005A05BC">
        <w:rPr>
          <w:sz w:val="24"/>
          <w:szCs w:val="24"/>
        </w:rPr>
        <w:t xml:space="preserve"> В таблицах и на диаграммах представленных ниже указаны источники теплоснабжения, по которым к окончанию планируемого периода планируется изменение присоединенной нагрузки.</w:t>
      </w:r>
    </w:p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>Вариант 1</w:t>
      </w:r>
    </w:p>
    <w:p w:rsidR="004546FC" w:rsidRDefault="005A05BC" w:rsidP="004546FC">
      <w:pPr>
        <w:pStyle w:val="af0"/>
        <w:keepNext/>
        <w:spacing w:before="120" w:after="120"/>
        <w:jc w:val="right"/>
        <w:rPr>
          <w:color w:val="auto"/>
          <w:sz w:val="24"/>
        </w:rPr>
      </w:pPr>
      <w:r>
        <w:rPr>
          <w:color w:val="auto"/>
          <w:sz w:val="24"/>
        </w:rPr>
        <w:t xml:space="preserve">    </w:t>
      </w:r>
      <w:r w:rsidR="004546FC" w:rsidRPr="001612D0">
        <w:rPr>
          <w:color w:val="auto"/>
          <w:sz w:val="24"/>
        </w:rPr>
        <w:t xml:space="preserve">Таблица </w:t>
      </w:r>
      <w:r w:rsidR="007F5862" w:rsidRPr="001612D0">
        <w:rPr>
          <w:color w:val="auto"/>
          <w:sz w:val="24"/>
        </w:rPr>
        <w:fldChar w:fldCharType="begin"/>
      </w:r>
      <w:r w:rsidR="004546FC" w:rsidRPr="001612D0">
        <w:rPr>
          <w:color w:val="auto"/>
          <w:sz w:val="24"/>
        </w:rPr>
        <w:instrText xml:space="preserve"> STYLEREF 2 \s </w:instrText>
      </w:r>
      <w:r w:rsidR="007F5862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1.1</w:t>
      </w:r>
      <w:r w:rsidR="007F5862" w:rsidRPr="001612D0">
        <w:rPr>
          <w:color w:val="auto"/>
          <w:sz w:val="24"/>
        </w:rPr>
        <w:fldChar w:fldCharType="end"/>
      </w:r>
      <w:r w:rsidR="004546FC" w:rsidRPr="001612D0">
        <w:rPr>
          <w:color w:val="auto"/>
          <w:sz w:val="24"/>
        </w:rPr>
        <w:t>.</w:t>
      </w:r>
      <w:r w:rsidR="007F5862" w:rsidRPr="001612D0">
        <w:rPr>
          <w:color w:val="auto"/>
          <w:sz w:val="24"/>
        </w:rPr>
        <w:fldChar w:fldCharType="begin"/>
      </w:r>
      <w:r w:rsidR="004546FC" w:rsidRPr="001612D0">
        <w:rPr>
          <w:color w:val="auto"/>
          <w:sz w:val="24"/>
        </w:rPr>
        <w:instrText xml:space="preserve"> SEQ Таблица \* ARABIC \s 2 </w:instrText>
      </w:r>
      <w:r w:rsidR="007F5862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</w:t>
      </w:r>
      <w:r w:rsidR="007F5862" w:rsidRPr="001612D0">
        <w:rPr>
          <w:color w:val="auto"/>
          <w:sz w:val="24"/>
        </w:rPr>
        <w:fldChar w:fldCharType="end"/>
      </w:r>
    </w:p>
    <w:p w:rsidR="00302B73" w:rsidRPr="00302B73" w:rsidRDefault="00302B73" w:rsidP="00302B73">
      <w:pPr>
        <w:ind w:left="13452" w:firstLine="708"/>
      </w:pPr>
      <w:r w:rsidRPr="009D7B6F">
        <w:rPr>
          <w:rFonts w:ascii="Times New Roman" w:hAnsi="Times New Roman" w:cs="Times New Roman"/>
          <w:sz w:val="24"/>
          <w:szCs w:val="24"/>
          <w:highlight w:val="cyan"/>
        </w:rPr>
        <w:t>Гкал/</w:t>
      </w:r>
      <w:proofErr w:type="gramStart"/>
      <w:r w:rsidRPr="009D7B6F">
        <w:rPr>
          <w:rFonts w:ascii="Times New Roman" w:hAnsi="Times New Roman" w:cs="Times New Roman"/>
          <w:sz w:val="24"/>
          <w:szCs w:val="24"/>
          <w:highlight w:val="cyan"/>
        </w:rPr>
        <w:t>ч</w:t>
      </w:r>
      <w:proofErr w:type="gramEnd"/>
    </w:p>
    <w:p w:rsidR="009D7B6F" w:rsidRPr="009D7B6F" w:rsidRDefault="009D7B6F" w:rsidP="009D7B6F">
      <w:pPr>
        <w:spacing w:after="60"/>
        <w:ind w:left="14160"/>
      </w:pPr>
    </w:p>
    <w:tbl>
      <w:tblPr>
        <w:tblpPr w:leftFromText="180" w:rightFromText="180" w:vertAnchor="text" w:horzAnchor="margin" w:tblpY="-42"/>
        <w:tblW w:w="15413" w:type="dxa"/>
        <w:tblLook w:val="04A0" w:firstRow="1" w:lastRow="0" w:firstColumn="1" w:lastColumn="0" w:noHBand="0" w:noVBand="1"/>
      </w:tblPr>
      <w:tblGrid>
        <w:gridCol w:w="2820"/>
        <w:gridCol w:w="960"/>
        <w:gridCol w:w="960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</w:tblGrid>
      <w:tr w:rsidR="009D7B6F" w:rsidRPr="009D7B6F" w:rsidTr="009D7B6F">
        <w:trPr>
          <w:trHeight w:val="52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Источник теплоснабжения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2014 (факт)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2028</w:t>
            </w:r>
          </w:p>
        </w:tc>
      </w:tr>
      <w:tr w:rsidR="000A0B69" w:rsidRPr="009D7B6F" w:rsidTr="000A0B69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9D7B6F" w:rsidRDefault="000A0B69" w:rsidP="000A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305,11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307,39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309,81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312,86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316,00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319,23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322,65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326,28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330,07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334,05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338,06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342,14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346,26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350,49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354,85</w:t>
            </w:r>
          </w:p>
        </w:tc>
      </w:tr>
      <w:tr w:rsidR="000A0B69" w:rsidRPr="009D7B6F" w:rsidTr="000A0B69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9D7B6F" w:rsidRDefault="000A0B69" w:rsidP="000A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Ново-</w:t>
            </w: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305,42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311,96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318,71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326,03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333,44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341,03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349,37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357,96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366,91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376,82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386,74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396,68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406,66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416,65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426,80</w:t>
            </w:r>
          </w:p>
        </w:tc>
      </w:tr>
      <w:tr w:rsidR="000A0B69" w:rsidRPr="009D7B6F" w:rsidTr="000A0B69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9D7B6F" w:rsidRDefault="000A0B69" w:rsidP="000A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КЦ-7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130,07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131,97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133,99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137,33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140,69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144,06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147,64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151,52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155,71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160,60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165,55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170,67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175,94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181,32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7D3D90" w:rsidRDefault="000A0B69" w:rsidP="000A0B69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3D90">
              <w:rPr>
                <w:rFonts w:ascii="Times New Roman" w:hAnsi="Times New Roman" w:cs="Times New Roman"/>
                <w:highlight w:val="cyan"/>
              </w:rPr>
              <w:t>186,87</w:t>
            </w:r>
          </w:p>
        </w:tc>
      </w:tr>
      <w:tr w:rsidR="000A0B69" w:rsidRPr="009D7B6F" w:rsidTr="000A0B69">
        <w:trPr>
          <w:trHeight w:val="44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0A0B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740,60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751,32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762,51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776,22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790,13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804,32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819,66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835,76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852,69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871,47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890,35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909,49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928,86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948,46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0B69" w:rsidRPr="000A0B69" w:rsidRDefault="000A0B69" w:rsidP="000A0B69">
            <w:pPr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  <w:r w:rsidRPr="000A0B69">
              <w:rPr>
                <w:rFonts w:ascii="Times New Roman" w:hAnsi="Times New Roman" w:cs="Times New Roman"/>
                <w:b/>
                <w:highlight w:val="cyan"/>
              </w:rPr>
              <w:t>968,52</w:t>
            </w:r>
          </w:p>
        </w:tc>
      </w:tr>
    </w:tbl>
    <w:p w:rsidR="009D7B6F" w:rsidRPr="00666A7A" w:rsidRDefault="00666A7A" w:rsidP="009D7B6F">
      <w:pPr>
        <w:rPr>
          <w:rFonts w:ascii="Times New Roman" w:hAnsi="Times New Roman" w:cs="Times New Roman"/>
        </w:rPr>
      </w:pPr>
      <w:r w:rsidRPr="00666A7A">
        <w:rPr>
          <w:rFonts w:ascii="Times New Roman" w:hAnsi="Times New Roman" w:cs="Times New Roman"/>
        </w:rPr>
        <w:t>Примечание: нагрузка по Ново-</w:t>
      </w:r>
      <w:proofErr w:type="spellStart"/>
      <w:r w:rsidRPr="00666A7A">
        <w:rPr>
          <w:rFonts w:ascii="Times New Roman" w:hAnsi="Times New Roman" w:cs="Times New Roman"/>
        </w:rPr>
        <w:t>Стерлитамакской</w:t>
      </w:r>
      <w:proofErr w:type="spellEnd"/>
      <w:r w:rsidRPr="00666A7A">
        <w:rPr>
          <w:rFonts w:ascii="Times New Roman" w:hAnsi="Times New Roman" w:cs="Times New Roman"/>
        </w:rPr>
        <w:t xml:space="preserve"> ТЭЦ указана без учета ОАО «Каустик»</w:t>
      </w:r>
      <w:r w:rsidR="000A0B69">
        <w:rPr>
          <w:rFonts w:ascii="Times New Roman" w:hAnsi="Times New Roman" w:cs="Times New Roman"/>
        </w:rPr>
        <w:t>.</w:t>
      </w:r>
    </w:p>
    <w:p w:rsidR="00843C3E" w:rsidRDefault="00843C3E" w:rsidP="00843C3E"/>
    <w:p w:rsidR="00843C3E" w:rsidRDefault="00843C3E">
      <w:r>
        <w:br w:type="page"/>
      </w:r>
    </w:p>
    <w:p w:rsidR="00843C3E" w:rsidRDefault="00843C3E" w:rsidP="00FA71A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 w:rsidR="00A51B56"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 w:rsidR="00A51B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на графике 1.1.1.</w:t>
      </w:r>
    </w:p>
    <w:p w:rsidR="004E31D0" w:rsidRPr="004E31D0" w:rsidRDefault="004E31D0" w:rsidP="004E31D0">
      <w:pPr>
        <w:pStyle w:val="af0"/>
        <w:keepNext/>
        <w:spacing w:after="0"/>
        <w:jc w:val="center"/>
        <w:rPr>
          <w:color w:val="auto"/>
          <w:sz w:val="24"/>
        </w:rPr>
      </w:pPr>
      <w:r>
        <w:rPr>
          <w:color w:val="auto"/>
          <w:sz w:val="24"/>
        </w:rPr>
        <w:t xml:space="preserve">                                                                                                                       </w:t>
      </w:r>
      <w:r w:rsidRPr="00843C3E">
        <w:rPr>
          <w:color w:val="auto"/>
          <w:sz w:val="24"/>
        </w:rPr>
        <w:t xml:space="preserve">График </w:t>
      </w:r>
      <w:r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STYLEREF 2 \s </w:instrText>
      </w:r>
      <w:r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Pr="00843C3E">
        <w:rPr>
          <w:color w:val="auto"/>
          <w:sz w:val="24"/>
        </w:rPr>
        <w:fldChar w:fldCharType="end"/>
      </w:r>
      <w:r w:rsidRPr="00843C3E">
        <w:rPr>
          <w:color w:val="auto"/>
          <w:sz w:val="24"/>
        </w:rPr>
        <w:t>.</w:t>
      </w:r>
      <w:r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SEQ График \* ARABIC \s 2 </w:instrText>
      </w:r>
      <w:r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</w:t>
      </w:r>
      <w:r w:rsidRPr="00843C3E">
        <w:rPr>
          <w:color w:val="auto"/>
          <w:sz w:val="24"/>
        </w:rPr>
        <w:fldChar w:fldCharType="end"/>
      </w:r>
    </w:p>
    <w:p w:rsidR="000A0B69" w:rsidRPr="00843C3E" w:rsidRDefault="000A0B69" w:rsidP="00FA71A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5A372F9" wp14:editId="0BA06D93">
            <wp:extent cx="7110413" cy="2841741"/>
            <wp:effectExtent l="0" t="0" r="14605" b="1587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43C3E" w:rsidRDefault="00843C3E" w:rsidP="00B46B5E">
      <w:pPr>
        <w:spacing w:after="0"/>
        <w:jc w:val="center"/>
      </w:pPr>
    </w:p>
    <w:p w:rsidR="00843C3E" w:rsidRPr="00843C3E" w:rsidRDefault="00843C3E" w:rsidP="00843C3E"/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 xml:space="preserve">Вариант </w:t>
      </w:r>
      <w:r>
        <w:rPr>
          <w:color w:val="auto"/>
          <w:sz w:val="24"/>
          <w:u w:val="single"/>
        </w:rPr>
        <w:t>2</w:t>
      </w:r>
    </w:p>
    <w:p w:rsidR="009D7B6F" w:rsidRPr="009D7B6F" w:rsidRDefault="009D7B6F" w:rsidP="009D7B6F">
      <w:pPr>
        <w:spacing w:after="60"/>
        <w:ind w:left="14160"/>
      </w:pPr>
    </w:p>
    <w:p w:rsidR="00843C3E" w:rsidRDefault="00843C3E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>
        <w:rPr>
          <w:rFonts w:ascii="Times New Roman" w:hAnsi="Times New Roman" w:cs="Times New Roman"/>
          <w:sz w:val="24"/>
          <w:szCs w:val="24"/>
        </w:rPr>
        <w:t>2 представлена на графике 1.1.</w:t>
      </w:r>
      <w:r w:rsidR="00A51B5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31D0" w:rsidRDefault="004E31D0" w:rsidP="004E31D0">
      <w:pPr>
        <w:pStyle w:val="af0"/>
        <w:keepNext/>
        <w:spacing w:before="120" w:after="120"/>
        <w:rPr>
          <w:color w:val="auto"/>
          <w:sz w:val="24"/>
        </w:rPr>
      </w:pPr>
    </w:p>
    <w:p w:rsidR="004E31D0" w:rsidRPr="004E31D0" w:rsidRDefault="004E31D0" w:rsidP="004E31D0"/>
    <w:p w:rsidR="004E31D0" w:rsidRDefault="004E31D0" w:rsidP="004E31D0">
      <w:pPr>
        <w:pStyle w:val="af0"/>
        <w:keepNext/>
        <w:spacing w:before="120" w:after="120"/>
        <w:jc w:val="right"/>
        <w:rPr>
          <w:color w:val="auto"/>
          <w:sz w:val="24"/>
        </w:rPr>
      </w:pPr>
    </w:p>
    <w:p w:rsidR="004E31D0" w:rsidRDefault="004E31D0" w:rsidP="004E31D0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1612D0">
        <w:rPr>
          <w:color w:val="auto"/>
          <w:sz w:val="24"/>
        </w:rPr>
        <w:t xml:space="preserve">Таблица </w:t>
      </w:r>
      <w:r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STYLEREF 2 \s </w:instrText>
      </w:r>
      <w:r w:rsidRPr="001612D0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Pr="001612D0">
        <w:rPr>
          <w:color w:val="auto"/>
          <w:sz w:val="24"/>
        </w:rPr>
        <w:fldChar w:fldCharType="end"/>
      </w:r>
      <w:r w:rsidRPr="001612D0">
        <w:rPr>
          <w:color w:val="auto"/>
          <w:sz w:val="24"/>
        </w:rPr>
        <w:t>.</w:t>
      </w:r>
      <w:r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SEQ Таблица \* ARABIC \s 2 </w:instrText>
      </w:r>
      <w:r w:rsidRPr="001612D0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2</w:t>
      </w:r>
      <w:r w:rsidRPr="001612D0">
        <w:rPr>
          <w:color w:val="auto"/>
          <w:sz w:val="24"/>
        </w:rPr>
        <w:fldChar w:fldCharType="end"/>
      </w:r>
    </w:p>
    <w:p w:rsidR="00302B73" w:rsidRPr="00302B73" w:rsidRDefault="00302B73" w:rsidP="00302B73">
      <w:pPr>
        <w:ind w:left="13452" w:firstLine="708"/>
      </w:pPr>
      <w:r w:rsidRPr="009D7B6F">
        <w:rPr>
          <w:rFonts w:ascii="Times New Roman" w:hAnsi="Times New Roman" w:cs="Times New Roman"/>
          <w:sz w:val="24"/>
          <w:szCs w:val="24"/>
          <w:highlight w:val="cyan"/>
        </w:rPr>
        <w:t>Гкал/</w:t>
      </w:r>
      <w:proofErr w:type="gramStart"/>
      <w:r w:rsidRPr="009D7B6F">
        <w:rPr>
          <w:rFonts w:ascii="Times New Roman" w:hAnsi="Times New Roman" w:cs="Times New Roman"/>
          <w:sz w:val="24"/>
          <w:szCs w:val="24"/>
          <w:highlight w:val="cyan"/>
        </w:rPr>
        <w:t>ч</w:t>
      </w:r>
      <w:proofErr w:type="gramEnd"/>
    </w:p>
    <w:p w:rsidR="004E31D0" w:rsidRDefault="004E31D0" w:rsidP="004E31D0">
      <w:pPr>
        <w:spacing w:line="360" w:lineRule="auto"/>
        <w:ind w:left="1345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42"/>
        <w:tblW w:w="15427" w:type="dxa"/>
        <w:tblLook w:val="04A0" w:firstRow="1" w:lastRow="0" w:firstColumn="1" w:lastColumn="0" w:noHBand="0" w:noVBand="1"/>
      </w:tblPr>
      <w:tblGrid>
        <w:gridCol w:w="2698"/>
        <w:gridCol w:w="918"/>
        <w:gridCol w:w="918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931"/>
        <w:gridCol w:w="931"/>
      </w:tblGrid>
      <w:tr w:rsidR="004E31D0" w:rsidRPr="009D7B6F" w:rsidTr="004E31D0">
        <w:trPr>
          <w:trHeight w:val="468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Источник теплоснабжения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2014 (факт)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2027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2028</w:t>
            </w:r>
          </w:p>
        </w:tc>
      </w:tr>
      <w:tr w:rsidR="004E31D0" w:rsidRPr="009D7B6F" w:rsidTr="004E31D0">
        <w:trPr>
          <w:trHeight w:val="34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305,11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307,39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309,81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312,86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316,00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319,23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322,65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326,28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330,07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334,05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338,06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342,14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346,26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350,49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354,85</w:t>
            </w:r>
          </w:p>
        </w:tc>
      </w:tr>
      <w:tr w:rsidR="004E31D0" w:rsidRPr="009D7B6F" w:rsidTr="004E31D0">
        <w:trPr>
          <w:trHeight w:val="34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Ново-</w:t>
            </w: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305,42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311,96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318,71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326,03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333,44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350,75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369,76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389,35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409,75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432,35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442,27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452,21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462,19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472,18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482,33</w:t>
            </w:r>
          </w:p>
        </w:tc>
      </w:tr>
      <w:tr w:rsidR="004E31D0" w:rsidRPr="009D7B6F" w:rsidTr="004E31D0">
        <w:trPr>
          <w:trHeight w:val="34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КЦ-7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130,07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131,97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133,99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137,33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140,69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144,06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147,64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151,52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155,71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160,60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165,55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170,67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175,94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181,32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color w:val="000000"/>
                <w:highlight w:val="cyan"/>
              </w:rPr>
              <w:t>186,87</w:t>
            </w:r>
          </w:p>
        </w:tc>
      </w:tr>
      <w:tr w:rsidR="004E31D0" w:rsidRPr="009D7B6F" w:rsidTr="004E31D0">
        <w:trPr>
          <w:trHeight w:val="39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9D7B6F" w:rsidRDefault="004E31D0" w:rsidP="0079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  <w:t>ИТОГО</w:t>
            </w: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740,60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751,32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762,51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776,22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790,13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814,03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840,05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867,14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895,53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926,99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945,87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965,01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984,38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1003,98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31D0" w:rsidRPr="004E31D0" w:rsidRDefault="004E31D0" w:rsidP="007968D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E31D0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1024,04</w:t>
            </w:r>
          </w:p>
        </w:tc>
      </w:tr>
    </w:tbl>
    <w:p w:rsidR="004E31D0" w:rsidRPr="004E31D0" w:rsidRDefault="004E31D0" w:rsidP="004E31D0">
      <w:pPr>
        <w:pStyle w:val="af0"/>
        <w:keepNext/>
        <w:spacing w:after="0"/>
        <w:jc w:val="center"/>
        <w:rPr>
          <w:color w:val="auto"/>
          <w:sz w:val="24"/>
        </w:rPr>
      </w:pPr>
      <w:r w:rsidRPr="00843C3E">
        <w:rPr>
          <w:color w:val="auto"/>
          <w:sz w:val="24"/>
        </w:rPr>
        <w:t xml:space="preserve">График </w:t>
      </w:r>
      <w:r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STYLEREF 2 \s </w:instrText>
      </w:r>
      <w:r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Pr="00843C3E">
        <w:rPr>
          <w:color w:val="auto"/>
          <w:sz w:val="24"/>
        </w:rPr>
        <w:fldChar w:fldCharType="end"/>
      </w:r>
      <w:r w:rsidRPr="00843C3E">
        <w:rPr>
          <w:color w:val="auto"/>
          <w:sz w:val="24"/>
        </w:rPr>
        <w:t>.</w:t>
      </w:r>
      <w:r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SEQ График \* ARABIC \s 2 </w:instrText>
      </w:r>
      <w:r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2</w:t>
      </w:r>
      <w:r w:rsidRPr="00843C3E">
        <w:rPr>
          <w:color w:val="auto"/>
          <w:sz w:val="24"/>
        </w:rPr>
        <w:fldChar w:fldCharType="end"/>
      </w:r>
    </w:p>
    <w:p w:rsidR="004E31D0" w:rsidRDefault="004E31D0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61D62C96" wp14:editId="7C4A592C">
            <wp:extent cx="7882466" cy="2628900"/>
            <wp:effectExtent l="0" t="0" r="444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4E31D0" w:rsidRPr="00843C3E" w:rsidRDefault="004E31D0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4E31D0" w:rsidRDefault="009D7B6F" w:rsidP="009D7B6F">
      <w:pPr>
        <w:pStyle w:val="af0"/>
        <w:keepNext/>
        <w:spacing w:after="0"/>
        <w:jc w:val="center"/>
        <w:rPr>
          <w:color w:val="auto"/>
          <w:sz w:val="24"/>
        </w:rPr>
      </w:pPr>
      <w:r>
        <w:rPr>
          <w:color w:val="auto"/>
          <w:sz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843C3E" w:rsidRDefault="00843C3E" w:rsidP="00B46B5E">
      <w:pPr>
        <w:spacing w:after="0"/>
        <w:jc w:val="center"/>
      </w:pPr>
    </w:p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 xml:space="preserve">Вариант </w:t>
      </w:r>
      <w:r>
        <w:rPr>
          <w:color w:val="auto"/>
          <w:sz w:val="24"/>
          <w:u w:val="single"/>
        </w:rPr>
        <w:t>3</w:t>
      </w:r>
    </w:p>
    <w:p w:rsidR="004546FC" w:rsidRDefault="004546FC" w:rsidP="004546FC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1612D0">
        <w:rPr>
          <w:color w:val="auto"/>
          <w:sz w:val="24"/>
        </w:rPr>
        <w:t xml:space="preserve">Таблица </w:t>
      </w:r>
      <w:r w:rsidR="007F5862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STYLEREF 2 \s </w:instrText>
      </w:r>
      <w:r w:rsidR="007F5862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1.1</w:t>
      </w:r>
      <w:r w:rsidR="007F5862" w:rsidRPr="001612D0">
        <w:rPr>
          <w:color w:val="auto"/>
          <w:sz w:val="24"/>
        </w:rPr>
        <w:fldChar w:fldCharType="end"/>
      </w:r>
      <w:r w:rsidRPr="001612D0">
        <w:rPr>
          <w:color w:val="auto"/>
          <w:sz w:val="24"/>
        </w:rPr>
        <w:t>.</w:t>
      </w:r>
      <w:r w:rsidR="007F5862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SEQ Таблица \* ARABIC \s 2 </w:instrText>
      </w:r>
      <w:r w:rsidR="007F5862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3</w:t>
      </w:r>
      <w:r w:rsidR="007F5862" w:rsidRPr="001612D0">
        <w:rPr>
          <w:color w:val="auto"/>
          <w:sz w:val="24"/>
        </w:rPr>
        <w:fldChar w:fldCharType="end"/>
      </w:r>
    </w:p>
    <w:p w:rsidR="00302B73" w:rsidRPr="00302B73" w:rsidRDefault="00302B73" w:rsidP="00302B73">
      <w:pPr>
        <w:ind w:left="13452" w:firstLine="708"/>
      </w:pPr>
      <w:r w:rsidRPr="009D7B6F">
        <w:rPr>
          <w:rFonts w:ascii="Times New Roman" w:hAnsi="Times New Roman" w:cs="Times New Roman"/>
          <w:sz w:val="24"/>
          <w:szCs w:val="24"/>
          <w:highlight w:val="cyan"/>
        </w:rPr>
        <w:t>Гкал/</w:t>
      </w:r>
      <w:proofErr w:type="gramStart"/>
      <w:r w:rsidRPr="009D7B6F">
        <w:rPr>
          <w:rFonts w:ascii="Times New Roman" w:hAnsi="Times New Roman" w:cs="Times New Roman"/>
          <w:sz w:val="24"/>
          <w:szCs w:val="24"/>
          <w:highlight w:val="cyan"/>
        </w:rPr>
        <w:t>ч</w:t>
      </w:r>
      <w:proofErr w:type="gramEnd"/>
    </w:p>
    <w:p w:rsidR="009D7B6F" w:rsidRPr="009D7B6F" w:rsidRDefault="009D7B6F" w:rsidP="009D7B6F">
      <w:pPr>
        <w:spacing w:after="60"/>
        <w:ind w:left="14160"/>
      </w:pPr>
    </w:p>
    <w:tbl>
      <w:tblPr>
        <w:tblpPr w:leftFromText="180" w:rightFromText="180" w:vertAnchor="text" w:horzAnchor="margin" w:tblpY="-42"/>
        <w:tblW w:w="15503" w:type="dxa"/>
        <w:tblLook w:val="04A0" w:firstRow="1" w:lastRow="0" w:firstColumn="1" w:lastColumn="0" w:noHBand="0" w:noVBand="1"/>
      </w:tblPr>
      <w:tblGrid>
        <w:gridCol w:w="2820"/>
        <w:gridCol w:w="960"/>
        <w:gridCol w:w="960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931"/>
        <w:gridCol w:w="931"/>
      </w:tblGrid>
      <w:tr w:rsidR="009D7B6F" w:rsidRPr="009D7B6F" w:rsidTr="009D7B6F">
        <w:trPr>
          <w:trHeight w:val="52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Источник теплоснабжения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2014 (факт)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2017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2018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2019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2025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7B6F" w:rsidRPr="009D7B6F" w:rsidRDefault="009D7B6F" w:rsidP="009D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highlight w:val="cyan"/>
              </w:rPr>
              <w:t>2028</w:t>
            </w:r>
          </w:p>
        </w:tc>
      </w:tr>
      <w:tr w:rsidR="00406DA6" w:rsidRPr="009D7B6F" w:rsidTr="009D7B6F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9D7B6F" w:rsidRDefault="00406DA6" w:rsidP="004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305,11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307,39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309,81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312,86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316,00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319,49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323,19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327,12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331,22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335,53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339,54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343,62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347,74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351,97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356,33</w:t>
            </w:r>
          </w:p>
        </w:tc>
      </w:tr>
      <w:tr w:rsidR="00406DA6" w:rsidRPr="009D7B6F" w:rsidTr="009D7B6F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9D7B6F" w:rsidRDefault="00406DA6" w:rsidP="004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Ново-</w:t>
            </w:r>
            <w:proofErr w:type="spellStart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Стерлитамакская</w:t>
            </w:r>
            <w:proofErr w:type="spellEnd"/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 xml:space="preserve"> ТЭЦ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305,42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311,96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318,71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326,03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333,44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350,75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369,76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389,35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409,75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432,35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442,27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452,21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462,19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472,18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482,33</w:t>
            </w:r>
          </w:p>
        </w:tc>
      </w:tr>
      <w:tr w:rsidR="00406DA6" w:rsidRPr="009D7B6F" w:rsidTr="009D7B6F">
        <w:trPr>
          <w:trHeight w:val="38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9D7B6F" w:rsidRDefault="00406DA6" w:rsidP="004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</w:rPr>
              <w:t>КЦ-7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130,07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131,97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133,99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137,33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140,69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143,43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146,35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149,51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152,93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156,91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161,86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166,98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172,25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177,63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color w:val="000000"/>
                <w:highlight w:val="cyan"/>
              </w:rPr>
              <w:t>183,18</w:t>
            </w:r>
          </w:p>
        </w:tc>
      </w:tr>
      <w:tr w:rsidR="00406DA6" w:rsidRPr="009D7B6F" w:rsidTr="009D7B6F">
        <w:trPr>
          <w:trHeight w:val="444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9D7B6F" w:rsidRDefault="00406DA6" w:rsidP="00406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</w:pPr>
            <w:r w:rsidRPr="009D7B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highlight w:val="cyan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751,32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762,51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776,22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790,13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813,67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839,31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865,98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893,90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924,79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943,67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962,81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982,18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1001,78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DA6" w:rsidRPr="00406DA6" w:rsidRDefault="00406DA6" w:rsidP="00406DA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</w:pPr>
            <w:r w:rsidRPr="00406DA6">
              <w:rPr>
                <w:rFonts w:ascii="Times New Roman" w:hAnsi="Times New Roman" w:cs="Times New Roman"/>
                <w:b/>
                <w:bCs/>
                <w:color w:val="000000"/>
                <w:highlight w:val="cyan"/>
              </w:rPr>
              <w:t>1021,84</w:t>
            </w:r>
          </w:p>
        </w:tc>
      </w:tr>
    </w:tbl>
    <w:p w:rsidR="00A51B56" w:rsidRDefault="00A51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1B56" w:rsidRPr="00843C3E" w:rsidRDefault="00A51B56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 w:rsidR="00B46B5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на графике 1.1.3.</w:t>
      </w:r>
    </w:p>
    <w:p w:rsidR="00A51B56" w:rsidRPr="00843C3E" w:rsidRDefault="00406DA6" w:rsidP="00406DA6">
      <w:pPr>
        <w:pStyle w:val="af0"/>
        <w:keepNext/>
        <w:spacing w:after="0"/>
        <w:jc w:val="center"/>
        <w:rPr>
          <w:color w:val="auto"/>
          <w:sz w:val="24"/>
        </w:rPr>
      </w:pPr>
      <w:r>
        <w:rPr>
          <w:color w:val="auto"/>
          <w:sz w:val="24"/>
        </w:rPr>
        <w:t xml:space="preserve">                                                                                                                                                           </w:t>
      </w:r>
      <w:r w:rsidR="00A51B56" w:rsidRPr="00843C3E">
        <w:rPr>
          <w:color w:val="auto"/>
          <w:sz w:val="24"/>
        </w:rPr>
        <w:t xml:space="preserve">График </w:t>
      </w:r>
      <w:r w:rsidR="007F5862" w:rsidRPr="00843C3E">
        <w:rPr>
          <w:color w:val="auto"/>
          <w:sz w:val="24"/>
        </w:rPr>
        <w:fldChar w:fldCharType="begin"/>
      </w:r>
      <w:r w:rsidR="00A51B56" w:rsidRPr="00843C3E">
        <w:rPr>
          <w:color w:val="auto"/>
          <w:sz w:val="24"/>
        </w:rPr>
        <w:instrText xml:space="preserve"> STYLEREF 2 \s </w:instrText>
      </w:r>
      <w:r w:rsidR="007F5862" w:rsidRPr="00843C3E">
        <w:rPr>
          <w:color w:val="auto"/>
          <w:sz w:val="24"/>
        </w:rPr>
        <w:fldChar w:fldCharType="separate"/>
      </w:r>
      <w:r w:rsidR="00A51B56">
        <w:rPr>
          <w:noProof/>
          <w:color w:val="auto"/>
          <w:sz w:val="24"/>
        </w:rPr>
        <w:t>1.1</w:t>
      </w:r>
      <w:r w:rsidR="007F5862" w:rsidRPr="00843C3E">
        <w:rPr>
          <w:color w:val="auto"/>
          <w:sz w:val="24"/>
        </w:rPr>
        <w:fldChar w:fldCharType="end"/>
      </w:r>
      <w:r w:rsidR="00A51B56" w:rsidRPr="00843C3E">
        <w:rPr>
          <w:color w:val="auto"/>
          <w:sz w:val="24"/>
        </w:rPr>
        <w:t>.</w:t>
      </w:r>
      <w:r w:rsidR="007F5862" w:rsidRPr="00843C3E">
        <w:rPr>
          <w:color w:val="auto"/>
          <w:sz w:val="24"/>
        </w:rPr>
        <w:fldChar w:fldCharType="begin"/>
      </w:r>
      <w:r w:rsidR="00A51B56" w:rsidRPr="00843C3E">
        <w:rPr>
          <w:color w:val="auto"/>
          <w:sz w:val="24"/>
        </w:rPr>
        <w:instrText xml:space="preserve"> SEQ График \* ARABIC \s 2 </w:instrText>
      </w:r>
      <w:r w:rsidR="007F5862" w:rsidRPr="00843C3E">
        <w:rPr>
          <w:color w:val="auto"/>
          <w:sz w:val="24"/>
        </w:rPr>
        <w:fldChar w:fldCharType="separate"/>
      </w:r>
      <w:r w:rsidR="00A51B56">
        <w:rPr>
          <w:noProof/>
          <w:color w:val="auto"/>
          <w:sz w:val="24"/>
        </w:rPr>
        <w:t>3</w:t>
      </w:r>
      <w:r w:rsidR="007F5862" w:rsidRPr="00843C3E">
        <w:rPr>
          <w:color w:val="auto"/>
          <w:sz w:val="24"/>
        </w:rPr>
        <w:fldChar w:fldCharType="end"/>
      </w:r>
    </w:p>
    <w:p w:rsidR="00406DA6" w:rsidRDefault="00406DA6" w:rsidP="00E2563C">
      <w:pPr>
        <w:pStyle w:val="16"/>
        <w:tabs>
          <w:tab w:val="left" w:pos="851"/>
          <w:tab w:val="left" w:pos="993"/>
        </w:tabs>
        <w:spacing w:before="0" w:after="0"/>
        <w:rPr>
          <w:sz w:val="24"/>
          <w:szCs w:val="24"/>
        </w:rPr>
      </w:pPr>
    </w:p>
    <w:p w:rsidR="00406DA6" w:rsidRDefault="00406DA6" w:rsidP="00E2563C">
      <w:pPr>
        <w:pStyle w:val="16"/>
        <w:tabs>
          <w:tab w:val="left" w:pos="851"/>
          <w:tab w:val="left" w:pos="993"/>
        </w:tabs>
        <w:spacing w:before="0" w:after="0"/>
        <w:rPr>
          <w:sz w:val="24"/>
          <w:szCs w:val="24"/>
        </w:rPr>
        <w:sectPr w:rsidR="00406DA6" w:rsidSect="00E2563C">
          <w:pgSz w:w="16838" w:h="11906" w:orient="landscape"/>
          <w:pgMar w:top="1134" w:right="1134" w:bottom="567" w:left="851" w:header="567" w:footer="567" w:gutter="0"/>
          <w:cols w:space="720"/>
          <w:titlePg/>
        </w:sectPr>
      </w:pPr>
      <w:r>
        <w:rPr>
          <w:noProof/>
        </w:rPr>
        <w:drawing>
          <wp:inline distT="0" distB="0" distL="0" distR="0" wp14:anchorId="3EA05AFD" wp14:editId="36C60AC3">
            <wp:extent cx="8234364" cy="2628900"/>
            <wp:effectExtent l="0" t="0" r="14605" b="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34968" w:rsidRDefault="00934968" w:rsidP="008B28A3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Прирост перспективных </w:t>
      </w:r>
      <w:proofErr w:type="spellStart"/>
      <w:r>
        <w:rPr>
          <w:sz w:val="24"/>
          <w:szCs w:val="24"/>
        </w:rPr>
        <w:t>нагрузок</w:t>
      </w:r>
      <w:proofErr w:type="gramStart"/>
      <w:r w:rsidR="00751A2A">
        <w:rPr>
          <w:sz w:val="24"/>
          <w:szCs w:val="24"/>
        </w:rPr>
        <w:t>,</w:t>
      </w:r>
      <w:r w:rsidR="00B03E8E">
        <w:rPr>
          <w:sz w:val="24"/>
          <w:szCs w:val="24"/>
        </w:rPr>
        <w:t>с</w:t>
      </w:r>
      <w:proofErr w:type="gramEnd"/>
      <w:r w:rsidR="00B03E8E">
        <w:rPr>
          <w:sz w:val="24"/>
          <w:szCs w:val="24"/>
        </w:rPr>
        <w:t>огласно</w:t>
      </w:r>
      <w:proofErr w:type="spellEnd"/>
      <w:r w:rsidR="00B03E8E">
        <w:rPr>
          <w:sz w:val="24"/>
          <w:szCs w:val="24"/>
        </w:rPr>
        <w:t xml:space="preserve"> Генплана города Стерлитамак</w:t>
      </w:r>
      <w:r w:rsidR="00CD7BCE">
        <w:rPr>
          <w:sz w:val="24"/>
          <w:szCs w:val="24"/>
        </w:rPr>
        <w:t>,</w:t>
      </w:r>
      <w:r w:rsidR="00751A2A">
        <w:rPr>
          <w:sz w:val="24"/>
          <w:szCs w:val="24"/>
        </w:rPr>
        <w:t xml:space="preserve"> представлен </w:t>
      </w:r>
      <w:r>
        <w:rPr>
          <w:sz w:val="24"/>
          <w:szCs w:val="24"/>
        </w:rPr>
        <w:t>в таблице 1.1.</w:t>
      </w:r>
      <w:r w:rsidR="003178B7">
        <w:rPr>
          <w:sz w:val="24"/>
          <w:szCs w:val="24"/>
        </w:rPr>
        <w:t>4</w:t>
      </w:r>
    </w:p>
    <w:p w:rsidR="00934968" w:rsidRPr="000B34A9" w:rsidRDefault="00934968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bookmarkStart w:id="5" w:name="_GoBack"/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4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9535" w:type="dxa"/>
        <w:jc w:val="center"/>
        <w:tblLook w:val="04A0" w:firstRow="1" w:lastRow="0" w:firstColumn="1" w:lastColumn="0" w:noHBand="0" w:noVBand="1"/>
      </w:tblPr>
      <w:tblGrid>
        <w:gridCol w:w="2428"/>
        <w:gridCol w:w="40"/>
        <w:gridCol w:w="1776"/>
        <w:gridCol w:w="1547"/>
        <w:gridCol w:w="1222"/>
        <w:gridCol w:w="2522"/>
      </w:tblGrid>
      <w:tr w:rsidR="00CD7BCE" w:rsidRPr="008C00D7" w:rsidTr="00242E5F">
        <w:trPr>
          <w:trHeight w:val="509"/>
          <w:jc w:val="center"/>
        </w:trPr>
        <w:tc>
          <w:tcPr>
            <w:tcW w:w="2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Название микрорайона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Вид присоединенной нагрузки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 очередь строительства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Расчетный период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Перспективный источник теплоснабжения</w:t>
            </w:r>
          </w:p>
        </w:tc>
      </w:tr>
      <w:tr w:rsidR="00CD7BCE" w:rsidRPr="008C00D7" w:rsidTr="00242E5F">
        <w:trPr>
          <w:trHeight w:val="77"/>
          <w:jc w:val="center"/>
        </w:trPr>
        <w:tc>
          <w:tcPr>
            <w:tcW w:w="24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25"/>
          <w:jc w:val="center"/>
        </w:trPr>
        <w:tc>
          <w:tcPr>
            <w:tcW w:w="2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.Ш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ах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-Тау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E5F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МК-6</w:t>
            </w:r>
          </w:p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r w:rsidR="00242E5F"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Котельная </w:t>
            </w: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Шах-Тау)</w:t>
            </w: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11,3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12,2</w:t>
            </w:r>
          </w:p>
        </w:tc>
        <w:tc>
          <w:tcPr>
            <w:tcW w:w="2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 Краснознаменский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30,1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40,6</w:t>
            </w:r>
          </w:p>
        </w:tc>
        <w:tc>
          <w:tcPr>
            <w:tcW w:w="2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 Железнодорожный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37,2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37,2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29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9,5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4,5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50,2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ихайловский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43,8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43,8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13,1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11,8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5,3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62,2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60,9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оветский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30,7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8,3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42,8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42,7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.А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шкадарский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2,25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7,37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0,27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10,72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9,89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.Ю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жный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57,2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64,3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17,1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17,2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89,2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омсомольский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15,5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7,8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87,8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ахимовский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22,5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22,5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FA71AB">
        <w:trPr>
          <w:trHeight w:val="423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30,9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30,3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 Ленинский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34,9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FA71AB">
        <w:trPr>
          <w:trHeight w:val="329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47,9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47,1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ральский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26,8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26,4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36,7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 Курчатовский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71,5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61,7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16,6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7,4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101,5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85,7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оммунистический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83,9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83,9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B03E8E" w:rsidRDefault="00CD7BCE" w:rsidP="008C00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25,1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22,6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10,1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119,1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116,6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олнечный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78,5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78,5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23,5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21,4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249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9,4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9,4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109,3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аевский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18,8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18,81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5,064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2,257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26,7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26,131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ападный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37,428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10,075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4,491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51,994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.Ю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го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-Западный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48,2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5,8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традовка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1,4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B03E8E" w:rsidRDefault="00CD7BCE" w:rsidP="008C00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</w:rPr>
              <w:t>0,2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92E75" w:rsidRPr="008C00D7" w:rsidTr="00192E75">
        <w:trPr>
          <w:trHeight w:val="482"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D3D66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DD3D66">
              <w:rPr>
                <w:rFonts w:ascii="Times New Roman" w:eastAsia="Times New Roman" w:hAnsi="Times New Roman" w:cs="Times New Roman"/>
                <w:color w:val="000000"/>
              </w:rPr>
              <w:t>. Радужный</w:t>
            </w:r>
          </w:p>
        </w:tc>
        <w:tc>
          <w:tcPr>
            <w:tcW w:w="1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</w:rPr>
              <w:t>общая нагрузка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22D6F">
              <w:rPr>
                <w:rFonts w:ascii="Times New Roman" w:hAnsi="Times New Roman" w:cs="Times New Roman"/>
                <w:b/>
                <w:color w:val="000000"/>
              </w:rPr>
              <w:t>85,8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22D6F">
              <w:rPr>
                <w:rFonts w:ascii="Times New Roman" w:hAnsi="Times New Roman" w:cs="Times New Roman"/>
                <w:b/>
                <w:color w:val="000000"/>
              </w:rPr>
              <w:t>85,8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B6047E" w:rsidRDefault="00192E75" w:rsidP="00317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БМК (Вариант 1)</w:t>
            </w:r>
          </w:p>
        </w:tc>
      </w:tr>
      <w:tr w:rsidR="00192E75" w:rsidRPr="008C00D7" w:rsidTr="00FD534C">
        <w:trPr>
          <w:trHeight w:val="613"/>
          <w:jc w:val="center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B6047E" w:rsidRDefault="00192E75" w:rsidP="00317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6047E">
              <w:rPr>
                <w:rFonts w:ascii="Times New Roman" w:eastAsia="Times New Roman" w:hAnsi="Times New Roman" w:cs="Times New Roman"/>
                <w:color w:val="000000"/>
              </w:rPr>
              <w:t>Ново-</w:t>
            </w:r>
            <w:proofErr w:type="spellStart"/>
            <w:r w:rsidRPr="00B6047E">
              <w:rPr>
                <w:rFonts w:ascii="Times New Roman" w:eastAsia="Times New Roman" w:hAnsi="Times New Roman" w:cs="Times New Roman"/>
                <w:color w:val="000000"/>
              </w:rPr>
              <w:t>Стерлитамакская</w:t>
            </w:r>
            <w:proofErr w:type="spellEnd"/>
            <w:r w:rsidRPr="00B6047E">
              <w:rPr>
                <w:rFonts w:ascii="Times New Roman" w:eastAsia="Times New Roman" w:hAnsi="Times New Roman" w:cs="Times New Roman"/>
                <w:color w:val="000000"/>
              </w:rPr>
              <w:t xml:space="preserve"> ТЭЦ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(Вариант 2)</w:t>
            </w:r>
          </w:p>
        </w:tc>
      </w:tr>
      <w:tr w:rsidR="00192E75" w:rsidRPr="008C00D7" w:rsidTr="00DD3D66">
        <w:trPr>
          <w:trHeight w:val="688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DD3D66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DD3D66">
              <w:rPr>
                <w:rFonts w:ascii="Times New Roman" w:eastAsia="Times New Roman" w:hAnsi="Times New Roman" w:cs="Times New Roman"/>
                <w:color w:val="000000"/>
              </w:rPr>
              <w:t>. Прибрежный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</w:rPr>
              <w:t>общая нагрузка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</w:tr>
      <w:tr w:rsidR="007D3D90" w:rsidRPr="008C00D7" w:rsidTr="007D3D90">
        <w:trPr>
          <w:trHeight w:val="291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u w:val="single"/>
              </w:rPr>
              <w:t>ИТОГО КЦ-7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186,72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193,79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</w:pPr>
          </w:p>
        </w:tc>
      </w:tr>
      <w:tr w:rsidR="007D3D90" w:rsidRPr="008C00D7" w:rsidTr="007D3D90">
        <w:trPr>
          <w:trHeight w:val="369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highlight w:val="yellow"/>
                <w:u w:val="single"/>
              </w:rPr>
            </w:pPr>
            <w:r w:rsidRPr="000C65A6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u w:val="single"/>
              </w:rPr>
              <w:t>ИТОГО</w:t>
            </w:r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 xml:space="preserve"> Ново-</w:t>
            </w:r>
            <w:proofErr w:type="spellStart"/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>Стерлитамакская</w:t>
            </w:r>
            <w:proofErr w:type="spellEnd"/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 xml:space="preserve"> ТЭЦ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407,6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519,725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</w:pPr>
          </w:p>
        </w:tc>
      </w:tr>
      <w:tr w:rsidR="007D3D90" w:rsidRPr="008C00D7" w:rsidTr="007D3D90">
        <w:trPr>
          <w:trHeight w:val="263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highlight w:val="yellow"/>
                <w:u w:val="single"/>
              </w:rPr>
            </w:pPr>
            <w:r w:rsidRPr="000C65A6">
              <w:rPr>
                <w:rFonts w:ascii="Times New Roman" w:eastAsia="Times New Roman" w:hAnsi="Times New Roman" w:cs="Times New Roman"/>
                <w:b/>
                <w:color w:val="000000"/>
                <w:highlight w:val="yellow"/>
                <w:u w:val="single"/>
              </w:rPr>
              <w:t>ИТОГО</w:t>
            </w:r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 xml:space="preserve"> </w:t>
            </w:r>
            <w:proofErr w:type="spellStart"/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>Стерлитамакская</w:t>
            </w:r>
            <w:proofErr w:type="spellEnd"/>
            <w:r w:rsidRPr="000C65A6">
              <w:rPr>
                <w:rFonts w:ascii="Times New Roman" w:hAnsi="Times New Roman" w:cs="Times New Roman"/>
                <w:b/>
                <w:highlight w:val="yellow"/>
                <w:u w:val="single"/>
              </w:rPr>
              <w:t xml:space="preserve"> ТЭЦ</w:t>
            </w: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395,1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color w:val="000000"/>
                <w:highlight w:val="yellow"/>
                <w:u w:val="single"/>
              </w:rPr>
              <w:t>378,4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</w:pPr>
          </w:p>
        </w:tc>
      </w:tr>
      <w:tr w:rsidR="007D3D90" w:rsidRPr="008C00D7" w:rsidTr="007D3D90">
        <w:trPr>
          <w:trHeight w:val="234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eastAsia="Times New Roman" w:hAnsi="Times New Roman" w:cs="Times New Roman"/>
                <w:b/>
                <w:i/>
                <w:color w:val="000000"/>
                <w:highlight w:val="yellow"/>
                <w:u w:val="single"/>
              </w:rPr>
              <w:t>ИТОГО по г. Стерлитамак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i/>
                <w:color w:val="000000"/>
                <w:highlight w:val="yellow"/>
                <w:u w:val="single"/>
              </w:rPr>
              <w:t>1000,72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D90" w:rsidRPr="000C65A6" w:rsidRDefault="007D3D90" w:rsidP="007D3D90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highlight w:val="yellow"/>
                <w:u w:val="single"/>
              </w:rPr>
            </w:pPr>
            <w:r w:rsidRPr="000C65A6">
              <w:rPr>
                <w:rFonts w:ascii="Times New Roman" w:hAnsi="Times New Roman" w:cs="Times New Roman"/>
                <w:b/>
                <w:i/>
                <w:color w:val="000000"/>
                <w:highlight w:val="yellow"/>
                <w:u w:val="single"/>
              </w:rPr>
              <w:t>1104,115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3D90" w:rsidRPr="000C65A6" w:rsidRDefault="007D3D90" w:rsidP="007D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u w:val="single"/>
              </w:rPr>
            </w:pPr>
          </w:p>
        </w:tc>
      </w:tr>
    </w:tbl>
    <w:p w:rsidR="00934968" w:rsidRDefault="00934968" w:rsidP="00FA0163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bookmarkEnd w:id="5"/>
    <w:p w:rsidR="00DF36C0" w:rsidRDefault="00DF36C0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</w:p>
    <w:p w:rsidR="004B61C0" w:rsidRPr="004B61C0" w:rsidRDefault="004B61C0" w:rsidP="004B61C0">
      <w:pPr>
        <w:pStyle w:val="3"/>
        <w:rPr>
          <w:rFonts w:ascii="Times New Roman" w:hAnsi="Times New Roman"/>
          <w:sz w:val="24"/>
          <w:szCs w:val="24"/>
        </w:rPr>
      </w:pPr>
      <w:bookmarkStart w:id="6" w:name="_Toc374884907"/>
      <w:r w:rsidRPr="004B61C0">
        <w:rPr>
          <w:rFonts w:ascii="Times New Roman" w:hAnsi="Times New Roman"/>
          <w:sz w:val="24"/>
          <w:szCs w:val="24"/>
        </w:rPr>
        <w:lastRenderedPageBreak/>
        <w:t>Балансы тепловой энергии и перспективной тепловой нагрузки источников теплоснабжения на 1 очередь строительства (2020 год)</w:t>
      </w:r>
      <w:r>
        <w:rPr>
          <w:rFonts w:ascii="Times New Roman" w:hAnsi="Times New Roman"/>
          <w:sz w:val="24"/>
          <w:szCs w:val="24"/>
        </w:rPr>
        <w:t>.</w:t>
      </w:r>
      <w:bookmarkEnd w:id="6"/>
    </w:p>
    <w:p w:rsidR="003E17DD" w:rsidRPr="00326B7A" w:rsidRDefault="003E17DD" w:rsidP="006F6CE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26B7A">
        <w:rPr>
          <w:rFonts w:ascii="Times New Roman" w:hAnsi="Times New Roman" w:cs="Times New Roman"/>
          <w:color w:val="000000"/>
          <w:sz w:val="24"/>
          <w:szCs w:val="24"/>
        </w:rPr>
        <w:t>На основании фактических данных по балансу тепловой мощности и</w:t>
      </w:r>
      <w:r w:rsidR="009D2701">
        <w:rPr>
          <w:rFonts w:ascii="Times New Roman" w:hAnsi="Times New Roman" w:cs="Times New Roman"/>
          <w:color w:val="000000"/>
          <w:sz w:val="24"/>
          <w:szCs w:val="24"/>
        </w:rPr>
        <w:t xml:space="preserve"> нагрузки за базовый период 2014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9D2701">
        <w:rPr>
          <w:rFonts w:ascii="Times New Roman" w:hAnsi="Times New Roman" w:cs="Times New Roman"/>
          <w:color w:val="000000"/>
          <w:sz w:val="24"/>
          <w:szCs w:val="24"/>
        </w:rPr>
        <w:t>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>с учетом спрогнозированного объема потребления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 (мощности) на перспективу до 2028 г</w:t>
      </w:r>
      <w:r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 сформированы балансы тепловой мощности и тепловой нагрузки в перспективных зонах действия каждого источника тепловой энергии до 2028 г</w:t>
      </w:r>
      <w:r>
        <w:rPr>
          <w:rFonts w:ascii="Times New Roman" w:hAnsi="Times New Roman" w:cs="Times New Roman"/>
          <w:color w:val="000000"/>
          <w:sz w:val="24"/>
          <w:szCs w:val="24"/>
        </w:rPr>
        <w:t>ода по 3 вариантам развития схемы теплоснабжения города Стерлитамака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751A2A" w:rsidRPr="000B34A9" w:rsidRDefault="00751A2A" w:rsidP="008B28A3">
      <w:pPr>
        <w:pStyle w:val="16"/>
        <w:tabs>
          <w:tab w:val="left" w:pos="851"/>
          <w:tab w:val="left" w:pos="993"/>
        </w:tabs>
        <w:spacing w:before="0" w:line="360" w:lineRule="auto"/>
        <w:ind w:firstLine="567"/>
        <w:rPr>
          <w:spacing w:val="0"/>
          <w:szCs w:val="28"/>
        </w:rPr>
      </w:pPr>
      <w:r w:rsidRPr="000B34A9">
        <w:rPr>
          <w:sz w:val="24"/>
          <w:szCs w:val="24"/>
        </w:rPr>
        <w:t>Баланс</w:t>
      </w:r>
      <w:r>
        <w:rPr>
          <w:sz w:val="24"/>
          <w:szCs w:val="24"/>
        </w:rPr>
        <w:t>ы</w:t>
      </w:r>
      <w:r w:rsidRPr="000B34A9">
        <w:rPr>
          <w:sz w:val="24"/>
          <w:szCs w:val="24"/>
        </w:rPr>
        <w:t xml:space="preserve"> тепловой энергии и перспективной тепловой нагрузки </w:t>
      </w:r>
      <w:r>
        <w:rPr>
          <w:sz w:val="24"/>
          <w:szCs w:val="24"/>
        </w:rPr>
        <w:t xml:space="preserve">источников теплоснабжения </w:t>
      </w:r>
      <w:r w:rsidR="00983CF8">
        <w:rPr>
          <w:sz w:val="24"/>
          <w:szCs w:val="24"/>
        </w:rPr>
        <w:t xml:space="preserve">на 1 очередь строительства (2020 год) </w:t>
      </w:r>
      <w:proofErr w:type="spellStart"/>
      <w:r w:rsidRPr="000B34A9">
        <w:rPr>
          <w:sz w:val="24"/>
          <w:szCs w:val="24"/>
        </w:rPr>
        <w:t>представлен</w:t>
      </w:r>
      <w:r>
        <w:rPr>
          <w:sz w:val="24"/>
          <w:szCs w:val="24"/>
        </w:rPr>
        <w:t>ы</w:t>
      </w:r>
      <w:r w:rsidRPr="000B34A9">
        <w:rPr>
          <w:sz w:val="24"/>
          <w:szCs w:val="24"/>
        </w:rPr>
        <w:t>в</w:t>
      </w:r>
      <w:proofErr w:type="spellEnd"/>
      <w:r w:rsidRPr="000B34A9">
        <w:rPr>
          <w:sz w:val="24"/>
          <w:szCs w:val="24"/>
        </w:rPr>
        <w:t xml:space="preserve"> таблиц</w:t>
      </w:r>
      <w:r w:rsidR="00192E75">
        <w:rPr>
          <w:sz w:val="24"/>
          <w:szCs w:val="24"/>
        </w:rPr>
        <w:t>ах</w:t>
      </w:r>
      <w:proofErr w:type="gramStart"/>
      <w:r>
        <w:rPr>
          <w:sz w:val="24"/>
          <w:szCs w:val="24"/>
        </w:rPr>
        <w:t>1</w:t>
      </w:r>
      <w:proofErr w:type="gramEnd"/>
      <w:r w:rsidRPr="000B34A9">
        <w:rPr>
          <w:sz w:val="24"/>
          <w:szCs w:val="24"/>
        </w:rPr>
        <w:t>.1.</w:t>
      </w:r>
      <w:r w:rsidR="00192E75">
        <w:rPr>
          <w:sz w:val="24"/>
          <w:szCs w:val="24"/>
        </w:rPr>
        <w:t>5-1.1.7</w:t>
      </w:r>
      <w:r>
        <w:rPr>
          <w:sz w:val="24"/>
          <w:szCs w:val="24"/>
        </w:rPr>
        <w:t xml:space="preserve"> и на диаграмм</w:t>
      </w:r>
      <w:r w:rsidR="00192E75">
        <w:rPr>
          <w:sz w:val="24"/>
          <w:szCs w:val="24"/>
        </w:rPr>
        <w:t>ах</w:t>
      </w:r>
      <w:r>
        <w:rPr>
          <w:sz w:val="24"/>
          <w:szCs w:val="24"/>
        </w:rPr>
        <w:t xml:space="preserve"> 1.1.1</w:t>
      </w:r>
      <w:r w:rsidR="00192E75">
        <w:rPr>
          <w:sz w:val="24"/>
          <w:szCs w:val="24"/>
        </w:rPr>
        <w:t>-1.1.3</w:t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>Вариант 1</w:t>
      </w:r>
    </w:p>
    <w:p w:rsidR="00751A2A" w:rsidRPr="000B34A9" w:rsidRDefault="00751A2A" w:rsidP="00751A2A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5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751A2A" w:rsidRPr="00DB3C97" w:rsidTr="00680C2C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321,80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DD3D66" w:rsidRPr="00DB3C97" w:rsidTr="00680C2C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22D6F" w:rsidP="0099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997786" w:rsidRPr="00997786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6F6CEC"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80C2C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F6CEC" w:rsidP="00C00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C5580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751A2A" w:rsidRPr="0078432D" w:rsidRDefault="00751A2A" w:rsidP="00192E75">
      <w:pPr>
        <w:pStyle w:val="af0"/>
        <w:keepNext/>
        <w:spacing w:before="240" w:after="120"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lastRenderedPageBreak/>
        <w:t xml:space="preserve">Диаграмма 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7F5862" w:rsidRPr="00680C2C">
        <w:rPr>
          <w:color w:val="auto"/>
          <w:sz w:val="24"/>
        </w:rPr>
        <w:fldChar w:fldCharType="separate"/>
      </w:r>
      <w:r w:rsidR="003E17DD">
        <w:rPr>
          <w:noProof/>
          <w:color w:val="auto"/>
          <w:sz w:val="24"/>
        </w:rPr>
        <w:t>1.1</w:t>
      </w:r>
      <w:r w:rsidR="007F5862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7F5862" w:rsidRPr="00680C2C">
        <w:rPr>
          <w:color w:val="auto"/>
          <w:sz w:val="24"/>
        </w:rPr>
        <w:fldChar w:fldCharType="separate"/>
      </w:r>
      <w:r w:rsidR="003E17DD">
        <w:rPr>
          <w:noProof/>
          <w:color w:val="auto"/>
          <w:sz w:val="24"/>
        </w:rPr>
        <w:t>1</w:t>
      </w:r>
      <w:r w:rsidR="007F5862" w:rsidRPr="00680C2C">
        <w:rPr>
          <w:color w:val="auto"/>
          <w:sz w:val="24"/>
        </w:rPr>
        <w:fldChar w:fldCharType="end"/>
      </w:r>
    </w:p>
    <w:p w:rsidR="00751A2A" w:rsidRDefault="00192E75" w:rsidP="00751A2A">
      <w:pPr>
        <w:jc w:val="center"/>
      </w:pPr>
      <w:r w:rsidRPr="00192E75">
        <w:rPr>
          <w:noProof/>
        </w:rPr>
        <w:drawing>
          <wp:inline distT="0" distB="0" distL="0" distR="0">
            <wp:extent cx="5627890" cy="3479470"/>
            <wp:effectExtent l="19050" t="0" r="10910" b="668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2</w:t>
      </w:r>
    </w:p>
    <w:p w:rsidR="00192E75" w:rsidRPr="000B34A9" w:rsidRDefault="00192E75" w:rsidP="00192E75">
      <w:pPr>
        <w:pStyle w:val="af0"/>
        <w:keepNext/>
        <w:spacing w:after="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6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Присо</w:t>
            </w:r>
            <w:r w:rsidR="006F6CEC">
              <w:rPr>
                <w:rFonts w:ascii="Times New Roman" w:eastAsia="Times New Roman" w:hAnsi="Times New Roman" w:cs="Times New Roman"/>
                <w:color w:val="000000"/>
              </w:rPr>
              <w:t>единенная нагрузка потребителей</w:t>
            </w: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6F6CEC" w:rsidP="00C00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192E75" w:rsidRPr="0078432D" w:rsidRDefault="00192E75" w:rsidP="00192E75">
      <w:pPr>
        <w:pStyle w:val="af0"/>
        <w:keepNext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lastRenderedPageBreak/>
        <w:t xml:space="preserve">Диаграмма 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7F5862" w:rsidRPr="00680C2C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1.1</w:t>
      </w:r>
      <w:r w:rsidR="007F5862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7F5862" w:rsidRPr="00680C2C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2</w:t>
      </w:r>
      <w:r w:rsidR="007F5862" w:rsidRPr="00680C2C">
        <w:rPr>
          <w:color w:val="auto"/>
          <w:sz w:val="24"/>
        </w:rPr>
        <w:fldChar w:fldCharType="end"/>
      </w:r>
    </w:p>
    <w:p w:rsidR="00192E75" w:rsidRDefault="00192E75" w:rsidP="00192E75">
      <w:pPr>
        <w:jc w:val="center"/>
      </w:pPr>
      <w:r w:rsidRPr="00680C2C">
        <w:rPr>
          <w:noProof/>
        </w:rPr>
        <w:drawing>
          <wp:inline distT="0" distB="0" distL="0" distR="0">
            <wp:extent cx="5329127" cy="3732028"/>
            <wp:effectExtent l="19050" t="0" r="23923" b="1772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192E75" w:rsidRPr="000B34A9" w:rsidRDefault="00192E75" w:rsidP="00192E75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FA71AB"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FA71AB">
        <w:rPr>
          <w:noProof/>
          <w:color w:val="000000" w:themeColor="text1"/>
          <w:sz w:val="24"/>
        </w:rPr>
        <w:t>7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406,51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4160BF" w:rsidP="006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БГК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="006F6CE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6F6CEC">
              <w:rPr>
                <w:rFonts w:ascii="Times New Roman" w:hAnsi="Times New Roman" w:cs="Times New Roman"/>
                <w:color w:val="000000"/>
              </w:rPr>
              <w:t>осле</w:t>
            </w:r>
            <w:proofErr w:type="spellEnd"/>
            <w:r w:rsidR="006F6CEC">
              <w:rPr>
                <w:rFonts w:ascii="Times New Roman" w:hAnsi="Times New Roman" w:cs="Times New Roman"/>
                <w:color w:val="000000"/>
              </w:rPr>
              <w:t xml:space="preserve"> 2018 года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6F6CEC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«БГК» 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C00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 w:rsidR="006F6CEC"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192E75" w:rsidRDefault="00192E75" w:rsidP="00192E75">
      <w:pPr>
        <w:pStyle w:val="af0"/>
        <w:keepNext/>
        <w:jc w:val="right"/>
        <w:rPr>
          <w:color w:val="000000" w:themeColor="text1"/>
          <w:sz w:val="24"/>
        </w:rPr>
      </w:pPr>
    </w:p>
    <w:p w:rsidR="00192E75" w:rsidRPr="0078432D" w:rsidRDefault="00192E75" w:rsidP="00192E75">
      <w:pPr>
        <w:pStyle w:val="af0"/>
        <w:keepNext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t xml:space="preserve">Диаграмма 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7F5862" w:rsidRPr="00680C2C">
        <w:rPr>
          <w:color w:val="auto"/>
          <w:sz w:val="24"/>
        </w:rPr>
        <w:fldChar w:fldCharType="separate"/>
      </w:r>
      <w:r w:rsidR="00FA71AB">
        <w:rPr>
          <w:noProof/>
          <w:color w:val="auto"/>
          <w:sz w:val="24"/>
        </w:rPr>
        <w:t>1.1</w:t>
      </w:r>
      <w:r w:rsidR="007F5862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7F5862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7F5862" w:rsidRPr="00680C2C">
        <w:rPr>
          <w:color w:val="auto"/>
          <w:sz w:val="24"/>
        </w:rPr>
        <w:fldChar w:fldCharType="separate"/>
      </w:r>
      <w:r w:rsidR="00FA71AB">
        <w:rPr>
          <w:noProof/>
          <w:color w:val="auto"/>
          <w:sz w:val="24"/>
        </w:rPr>
        <w:t>3</w:t>
      </w:r>
      <w:r w:rsidR="007F5862" w:rsidRPr="00680C2C">
        <w:rPr>
          <w:color w:val="auto"/>
          <w:sz w:val="24"/>
        </w:rPr>
        <w:fldChar w:fldCharType="end"/>
      </w:r>
    </w:p>
    <w:p w:rsidR="00192E75" w:rsidRDefault="00192E75" w:rsidP="00192E75">
      <w:pPr>
        <w:jc w:val="center"/>
      </w:pPr>
      <w:r w:rsidRPr="00192E75">
        <w:rPr>
          <w:noProof/>
        </w:rPr>
        <w:drawing>
          <wp:inline distT="0" distB="0" distL="0" distR="0">
            <wp:extent cx="5835485" cy="3930733"/>
            <wp:effectExtent l="19050" t="0" r="12865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83CF8" w:rsidRDefault="00983CF8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</w:p>
    <w:p w:rsidR="004B61C0" w:rsidRPr="004B61C0" w:rsidRDefault="004B61C0" w:rsidP="004B61C0">
      <w:pPr>
        <w:pStyle w:val="3"/>
        <w:rPr>
          <w:rFonts w:ascii="Times New Roman" w:hAnsi="Times New Roman"/>
          <w:sz w:val="24"/>
          <w:szCs w:val="24"/>
        </w:rPr>
      </w:pPr>
      <w:bookmarkStart w:id="7" w:name="_Toc374884908"/>
      <w:r w:rsidRPr="004B61C0">
        <w:rPr>
          <w:rFonts w:ascii="Times New Roman" w:hAnsi="Times New Roman"/>
          <w:sz w:val="24"/>
          <w:szCs w:val="24"/>
        </w:rPr>
        <w:lastRenderedPageBreak/>
        <w:t>Балансы тепловой энергии и перспективной тепловой нагрузки</w:t>
      </w:r>
      <w:r>
        <w:rPr>
          <w:rFonts w:ascii="Times New Roman" w:hAnsi="Times New Roman"/>
          <w:sz w:val="24"/>
          <w:szCs w:val="24"/>
        </w:rPr>
        <w:t xml:space="preserve"> источников теплоснабжения </w:t>
      </w:r>
      <w:r w:rsidRPr="004B61C0">
        <w:rPr>
          <w:rFonts w:ascii="Times New Roman" w:hAnsi="Times New Roman"/>
          <w:sz w:val="24"/>
          <w:szCs w:val="24"/>
        </w:rPr>
        <w:t xml:space="preserve"> к окончанию планируемого периода (2028 год)</w:t>
      </w:r>
      <w:r>
        <w:rPr>
          <w:rFonts w:ascii="Times New Roman" w:hAnsi="Times New Roman"/>
          <w:sz w:val="24"/>
          <w:szCs w:val="24"/>
        </w:rPr>
        <w:t>.</w:t>
      </w:r>
      <w:bookmarkEnd w:id="7"/>
    </w:p>
    <w:p w:rsidR="00983CF8" w:rsidRPr="000B34A9" w:rsidRDefault="00983CF8" w:rsidP="008B28A3">
      <w:pPr>
        <w:pStyle w:val="16"/>
        <w:tabs>
          <w:tab w:val="left" w:pos="851"/>
          <w:tab w:val="left" w:pos="993"/>
        </w:tabs>
        <w:spacing w:before="0" w:line="360" w:lineRule="auto"/>
        <w:ind w:firstLine="567"/>
        <w:rPr>
          <w:spacing w:val="0"/>
          <w:szCs w:val="28"/>
        </w:rPr>
      </w:pPr>
      <w:r w:rsidRPr="000B34A9">
        <w:rPr>
          <w:sz w:val="24"/>
          <w:szCs w:val="24"/>
        </w:rPr>
        <w:t>Баланс</w:t>
      </w:r>
      <w:r>
        <w:rPr>
          <w:sz w:val="24"/>
          <w:szCs w:val="24"/>
        </w:rPr>
        <w:t>ы</w:t>
      </w:r>
      <w:r w:rsidRPr="000B34A9">
        <w:rPr>
          <w:sz w:val="24"/>
          <w:szCs w:val="24"/>
        </w:rPr>
        <w:t xml:space="preserve"> тепловой энергии и перспективной тепловой нагрузки </w:t>
      </w:r>
      <w:r w:rsidR="003E17DD">
        <w:rPr>
          <w:sz w:val="24"/>
          <w:szCs w:val="24"/>
        </w:rPr>
        <w:t xml:space="preserve">источников теплоснабжения </w:t>
      </w:r>
      <w:r w:rsidRPr="000B34A9">
        <w:rPr>
          <w:sz w:val="24"/>
          <w:szCs w:val="24"/>
        </w:rPr>
        <w:t>к окончанию планируемого периода (202</w:t>
      </w:r>
      <w:r>
        <w:rPr>
          <w:sz w:val="24"/>
          <w:szCs w:val="24"/>
        </w:rPr>
        <w:t xml:space="preserve">8год) </w:t>
      </w:r>
      <w:proofErr w:type="spellStart"/>
      <w:r w:rsidRPr="000B34A9">
        <w:rPr>
          <w:sz w:val="24"/>
          <w:szCs w:val="24"/>
        </w:rPr>
        <w:t>представлен</w:t>
      </w:r>
      <w:r>
        <w:rPr>
          <w:sz w:val="24"/>
          <w:szCs w:val="24"/>
        </w:rPr>
        <w:t>ы</w:t>
      </w:r>
      <w:r w:rsidR="00192E75">
        <w:rPr>
          <w:sz w:val="24"/>
          <w:szCs w:val="24"/>
        </w:rPr>
        <w:t>по</w:t>
      </w:r>
      <w:proofErr w:type="spellEnd"/>
      <w:r w:rsidR="00192E75">
        <w:rPr>
          <w:sz w:val="24"/>
          <w:szCs w:val="24"/>
        </w:rPr>
        <w:t xml:space="preserve"> 3 перспективным вариантам развития схемы теп</w:t>
      </w:r>
      <w:r w:rsidR="003E17DD">
        <w:rPr>
          <w:sz w:val="24"/>
          <w:szCs w:val="24"/>
        </w:rPr>
        <w:t>лоснабжения города Стерлитамака</w:t>
      </w:r>
      <w:r w:rsidRPr="000B34A9">
        <w:rPr>
          <w:sz w:val="24"/>
          <w:szCs w:val="24"/>
        </w:rPr>
        <w:t xml:space="preserve"> в </w:t>
      </w:r>
      <w:r w:rsidR="00192E75" w:rsidRPr="000B34A9">
        <w:rPr>
          <w:sz w:val="24"/>
          <w:szCs w:val="24"/>
        </w:rPr>
        <w:t>таблиц</w:t>
      </w:r>
      <w:r w:rsidR="00192E75">
        <w:rPr>
          <w:sz w:val="24"/>
          <w:szCs w:val="24"/>
        </w:rPr>
        <w:t>ах</w:t>
      </w:r>
      <w:proofErr w:type="gramStart"/>
      <w:r>
        <w:rPr>
          <w:sz w:val="24"/>
          <w:szCs w:val="24"/>
        </w:rPr>
        <w:t>1</w:t>
      </w:r>
      <w:proofErr w:type="gramEnd"/>
      <w:r w:rsidRPr="000B34A9">
        <w:rPr>
          <w:sz w:val="24"/>
          <w:szCs w:val="24"/>
        </w:rPr>
        <w:t>.1.</w:t>
      </w:r>
      <w:r w:rsidR="00192E75">
        <w:rPr>
          <w:sz w:val="24"/>
          <w:szCs w:val="24"/>
        </w:rPr>
        <w:t>8-1.1.10</w:t>
      </w:r>
      <w:r>
        <w:rPr>
          <w:sz w:val="24"/>
          <w:szCs w:val="24"/>
        </w:rPr>
        <w:t xml:space="preserve"> и на диаграмм</w:t>
      </w:r>
      <w:r w:rsidR="00192E75">
        <w:rPr>
          <w:sz w:val="24"/>
          <w:szCs w:val="24"/>
        </w:rPr>
        <w:t>ах</w:t>
      </w:r>
      <w:r>
        <w:rPr>
          <w:sz w:val="24"/>
          <w:szCs w:val="24"/>
        </w:rPr>
        <w:t xml:space="preserve"> 1.1.</w:t>
      </w:r>
      <w:r w:rsidR="00192E75">
        <w:rPr>
          <w:sz w:val="24"/>
          <w:szCs w:val="24"/>
        </w:rPr>
        <w:t>4-1.1.6.</w:t>
      </w:r>
    </w:p>
    <w:p w:rsidR="00192E75" w:rsidRDefault="00192E75" w:rsidP="00FA71AB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Вариант 1</w:t>
      </w:r>
    </w:p>
    <w:p w:rsidR="00983CF8" w:rsidRPr="000B34A9" w:rsidRDefault="00983CF8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843C3E"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843C3E">
        <w:rPr>
          <w:noProof/>
          <w:color w:val="000000" w:themeColor="text1"/>
          <w:sz w:val="24"/>
        </w:rPr>
        <w:t>8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983CF8" w:rsidRPr="00DB3C97" w:rsidTr="00624A6F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433,93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DD3D66" w:rsidRPr="00DB3C97" w:rsidTr="00624A6F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24A6F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F6CEC" w:rsidP="00C00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C55809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983CF8" w:rsidRPr="0078432D" w:rsidRDefault="00983CF8" w:rsidP="00192E75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7F5862" w:rsidRPr="00624A6F">
        <w:rPr>
          <w:color w:val="auto"/>
          <w:sz w:val="24"/>
        </w:rPr>
        <w:fldChar w:fldCharType="separate"/>
      </w:r>
      <w:r w:rsidR="00192E75">
        <w:rPr>
          <w:noProof/>
          <w:color w:val="auto"/>
          <w:sz w:val="24"/>
        </w:rPr>
        <w:t>1.1</w:t>
      </w:r>
      <w:r w:rsidR="007F5862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7F5862" w:rsidRPr="00624A6F">
        <w:rPr>
          <w:color w:val="auto"/>
          <w:sz w:val="24"/>
        </w:rPr>
        <w:fldChar w:fldCharType="separate"/>
      </w:r>
      <w:r w:rsidR="00192E75">
        <w:rPr>
          <w:noProof/>
          <w:color w:val="auto"/>
          <w:sz w:val="24"/>
        </w:rPr>
        <w:t>4</w:t>
      </w:r>
      <w:r w:rsidR="007F5862" w:rsidRPr="00624A6F">
        <w:rPr>
          <w:color w:val="auto"/>
          <w:sz w:val="24"/>
        </w:rPr>
        <w:fldChar w:fldCharType="end"/>
      </w:r>
    </w:p>
    <w:p w:rsidR="00983CF8" w:rsidRPr="0078432D" w:rsidRDefault="00192E75" w:rsidP="00983CF8">
      <w:pPr>
        <w:jc w:val="center"/>
      </w:pPr>
      <w:r w:rsidRPr="00192E75">
        <w:rPr>
          <w:noProof/>
        </w:rPr>
        <w:drawing>
          <wp:inline distT="0" distB="0" distL="0" distR="0">
            <wp:extent cx="5455475" cy="3491345"/>
            <wp:effectExtent l="19050" t="0" r="11875" b="0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92E75" w:rsidRDefault="00192E75" w:rsidP="00FA71AB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Вариант 2</w:t>
      </w:r>
    </w:p>
    <w:p w:rsidR="00192E75" w:rsidRPr="000B34A9" w:rsidRDefault="00192E75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9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 ООО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6F6CEC" w:rsidP="00C00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00B2B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6F6CEC" w:rsidP="00C00B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F5A74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192E75" w:rsidRPr="0078432D" w:rsidRDefault="00192E75" w:rsidP="00192E75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7F5862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7F5862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7F5862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5</w:t>
      </w:r>
      <w:r w:rsidR="007F5862" w:rsidRPr="00624A6F">
        <w:rPr>
          <w:color w:val="auto"/>
          <w:sz w:val="24"/>
        </w:rPr>
        <w:fldChar w:fldCharType="end"/>
      </w:r>
    </w:p>
    <w:p w:rsidR="00192E75" w:rsidRPr="0078432D" w:rsidRDefault="00192E75" w:rsidP="00192E75">
      <w:pPr>
        <w:jc w:val="center"/>
      </w:pPr>
      <w:r w:rsidRPr="00624A6F">
        <w:rPr>
          <w:noProof/>
        </w:rPr>
        <w:drawing>
          <wp:inline distT="0" distB="0" distL="0" distR="0">
            <wp:extent cx="5509880" cy="3285461"/>
            <wp:effectExtent l="19050" t="0" r="14620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92E75" w:rsidRDefault="00192E75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18"/>
        </w:rPr>
      </w:pPr>
      <w:r>
        <w:rPr>
          <w:color w:val="000000" w:themeColor="text1"/>
          <w:sz w:val="24"/>
        </w:rPr>
        <w:br w:type="page"/>
      </w:r>
    </w:p>
    <w:p w:rsidR="00192E75" w:rsidRDefault="00192E75" w:rsidP="00192E75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Вариант 3</w:t>
      </w:r>
    </w:p>
    <w:p w:rsidR="00192E75" w:rsidRPr="000B34A9" w:rsidRDefault="00192E75" w:rsidP="00192E75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1.1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10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 w:firstRow="1" w:lastRow="0" w:firstColumn="1" w:lastColumn="0" w:noHBand="0" w:noVBand="1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389,81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6F6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4160BF">
              <w:rPr>
                <w:rFonts w:ascii="Times New Roman" w:hAnsi="Times New Roman" w:cs="Times New Roman"/>
                <w:color w:val="000000"/>
              </w:rPr>
              <w:t>ООО «</w:t>
            </w:r>
            <w:proofErr w:type="spellStart"/>
            <w:r w:rsidR="004160BF">
              <w:rPr>
                <w:rFonts w:ascii="Times New Roman" w:hAnsi="Times New Roman" w:cs="Times New Roman"/>
                <w:color w:val="000000"/>
              </w:rPr>
              <w:t>БГК</w:t>
            </w:r>
            <w:proofErr w:type="gramStart"/>
            <w:r w:rsidR="004160BF">
              <w:rPr>
                <w:rFonts w:ascii="Times New Roman" w:hAnsi="Times New Roman" w:cs="Times New Roman"/>
                <w:color w:val="000000"/>
              </w:rPr>
              <w:t>»</w:t>
            </w:r>
            <w:r w:rsidR="006F6CE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6F6CEC">
              <w:rPr>
                <w:rFonts w:ascii="Times New Roman" w:hAnsi="Times New Roman" w:cs="Times New Roman"/>
                <w:color w:val="000000"/>
              </w:rPr>
              <w:t>осле</w:t>
            </w:r>
            <w:proofErr w:type="spellEnd"/>
            <w:r w:rsidR="006F6CEC">
              <w:rPr>
                <w:rFonts w:ascii="Times New Roman" w:hAnsi="Times New Roman" w:cs="Times New Roman"/>
                <w:color w:val="000000"/>
              </w:rPr>
              <w:t xml:space="preserve"> 2018 года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6F6CEC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«БГК» 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6F6CEC" w:rsidP="00CF5A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-Стерлитамак</w:t>
            </w:r>
            <w:r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CF5A74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680C2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192E75" w:rsidRPr="0078432D" w:rsidRDefault="00192E75" w:rsidP="00192E75">
      <w:pPr>
        <w:pStyle w:val="af0"/>
        <w:keepNext/>
        <w:spacing w:before="24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7F5862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7F5862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7F5862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7F5862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6</w:t>
      </w:r>
      <w:r w:rsidR="007F5862" w:rsidRPr="00624A6F">
        <w:rPr>
          <w:color w:val="auto"/>
          <w:sz w:val="24"/>
        </w:rPr>
        <w:fldChar w:fldCharType="end"/>
      </w:r>
    </w:p>
    <w:p w:rsidR="00192E75" w:rsidRPr="0078432D" w:rsidRDefault="00192E75" w:rsidP="00192E75">
      <w:pPr>
        <w:jc w:val="center"/>
      </w:pPr>
      <w:r w:rsidRPr="00192E75">
        <w:rPr>
          <w:noProof/>
        </w:rPr>
        <w:drawing>
          <wp:inline distT="0" distB="0" distL="0" distR="0">
            <wp:extent cx="5906737" cy="3800104"/>
            <wp:effectExtent l="19050" t="0" r="17813" b="0"/>
            <wp:docPr id="1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552B49" w:rsidRPr="00CD5251" w:rsidRDefault="004160BF" w:rsidP="006F6CE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5251">
        <w:rPr>
          <w:rFonts w:ascii="Times New Roman" w:hAnsi="Times New Roman" w:cs="Times New Roman"/>
          <w:sz w:val="24"/>
          <w:szCs w:val="24"/>
        </w:rPr>
        <w:t>По Варианту 1 и Варианту 2 и</w:t>
      </w:r>
      <w:r w:rsidR="004F1C88" w:rsidRPr="00CD5251">
        <w:rPr>
          <w:rFonts w:ascii="Times New Roman" w:hAnsi="Times New Roman" w:cs="Times New Roman"/>
          <w:sz w:val="24"/>
          <w:szCs w:val="24"/>
        </w:rPr>
        <w:t xml:space="preserve">сточники теплоснабжения </w:t>
      </w:r>
      <w:r w:rsidR="00453A9D" w:rsidRPr="00CD5251">
        <w:rPr>
          <w:rFonts w:ascii="Times New Roman" w:hAnsi="Times New Roman" w:cs="Times New Roman"/>
          <w:sz w:val="24"/>
          <w:szCs w:val="24"/>
        </w:rPr>
        <w:t>МК-1,</w:t>
      </w:r>
      <w:r w:rsidR="004F1C88" w:rsidRPr="00CD5251">
        <w:rPr>
          <w:rFonts w:ascii="Times New Roman" w:hAnsi="Times New Roman" w:cs="Times New Roman"/>
          <w:sz w:val="24"/>
          <w:szCs w:val="24"/>
        </w:rPr>
        <w:t>МК-2</w:t>
      </w:r>
      <w:r w:rsidR="00A96417" w:rsidRPr="00CD5251">
        <w:rPr>
          <w:rFonts w:ascii="Times New Roman" w:hAnsi="Times New Roman" w:cs="Times New Roman"/>
          <w:sz w:val="24"/>
          <w:szCs w:val="24"/>
        </w:rPr>
        <w:t xml:space="preserve"> и</w:t>
      </w:r>
      <w:r w:rsidR="004F1C88" w:rsidRPr="00CD5251">
        <w:rPr>
          <w:rFonts w:ascii="Times New Roman" w:hAnsi="Times New Roman" w:cs="Times New Roman"/>
          <w:sz w:val="24"/>
          <w:szCs w:val="24"/>
        </w:rPr>
        <w:t xml:space="preserve"> МК-14  </w:t>
      </w:r>
      <w:r w:rsidR="00453A9D" w:rsidRPr="00CD5251">
        <w:rPr>
          <w:rFonts w:ascii="Times New Roman" w:hAnsi="Times New Roman" w:cs="Times New Roman"/>
          <w:sz w:val="24"/>
          <w:szCs w:val="24"/>
        </w:rPr>
        <w:t xml:space="preserve">после 2018 года </w:t>
      </w:r>
      <w:r w:rsidR="004F1C88" w:rsidRPr="00CD5251">
        <w:rPr>
          <w:rFonts w:ascii="Times New Roman" w:hAnsi="Times New Roman" w:cs="Times New Roman"/>
          <w:sz w:val="24"/>
          <w:szCs w:val="24"/>
        </w:rPr>
        <w:t xml:space="preserve">будут выведены из эксплуатации, потребители тепловой энергии будут переключены на теплоснабжение от  </w:t>
      </w:r>
      <w:r w:rsidR="00453A9D" w:rsidRPr="00CD5251">
        <w:rPr>
          <w:rFonts w:ascii="Times New Roman" w:hAnsi="Times New Roman" w:cs="Times New Roman"/>
          <w:sz w:val="24"/>
          <w:szCs w:val="24"/>
        </w:rPr>
        <w:t>источника «</w:t>
      </w:r>
      <w:proofErr w:type="spellStart"/>
      <w:r w:rsidR="00453A9D" w:rsidRPr="00CD5251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453A9D" w:rsidRPr="00CD5251">
        <w:rPr>
          <w:rFonts w:ascii="Times New Roman" w:hAnsi="Times New Roman" w:cs="Times New Roman"/>
          <w:sz w:val="24"/>
          <w:szCs w:val="24"/>
        </w:rPr>
        <w:t>-Стерлитамак» филиал ООО «</w:t>
      </w:r>
      <w:proofErr w:type="spellStart"/>
      <w:r w:rsidR="00453A9D" w:rsidRPr="00CD5251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="00453A9D" w:rsidRPr="00CD5251">
        <w:rPr>
          <w:rFonts w:ascii="Times New Roman" w:hAnsi="Times New Roman" w:cs="Times New Roman"/>
          <w:sz w:val="24"/>
          <w:szCs w:val="24"/>
        </w:rPr>
        <w:t>»;</w:t>
      </w:r>
    </w:p>
    <w:p w:rsidR="004F1C88" w:rsidRPr="00CD5251" w:rsidRDefault="00453A9D" w:rsidP="00453A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5251">
        <w:rPr>
          <w:rFonts w:ascii="Times New Roman" w:hAnsi="Times New Roman" w:cs="Times New Roman"/>
          <w:sz w:val="24"/>
          <w:szCs w:val="24"/>
        </w:rPr>
        <w:lastRenderedPageBreak/>
        <w:t>По Варианту 3 МК-1и МК-2</w:t>
      </w:r>
      <w:r w:rsidR="00964F47">
        <w:rPr>
          <w:rFonts w:ascii="Times New Roman" w:hAnsi="Times New Roman" w:cs="Times New Roman"/>
          <w:sz w:val="24"/>
          <w:szCs w:val="24"/>
        </w:rPr>
        <w:t xml:space="preserve"> </w:t>
      </w:r>
      <w:r w:rsidRPr="00CD5251">
        <w:rPr>
          <w:rFonts w:ascii="Times New Roman" w:hAnsi="Times New Roman" w:cs="Times New Roman"/>
          <w:sz w:val="24"/>
          <w:szCs w:val="24"/>
        </w:rPr>
        <w:t>после 2018 года</w:t>
      </w:r>
      <w:r w:rsidR="00552B49" w:rsidRPr="00CD5251">
        <w:rPr>
          <w:rFonts w:ascii="Times New Roman" w:hAnsi="Times New Roman" w:cs="Times New Roman"/>
          <w:sz w:val="24"/>
          <w:szCs w:val="24"/>
        </w:rPr>
        <w:t xml:space="preserve"> будут выведены из эксплуатации, потребители тепловой энергии будут пере</w:t>
      </w:r>
      <w:r w:rsidR="006F6CEC" w:rsidRPr="00CD5251">
        <w:rPr>
          <w:rFonts w:ascii="Times New Roman" w:hAnsi="Times New Roman" w:cs="Times New Roman"/>
          <w:sz w:val="24"/>
          <w:szCs w:val="24"/>
        </w:rPr>
        <w:t xml:space="preserve">ключены на </w:t>
      </w:r>
      <w:r w:rsidRPr="00CD5251">
        <w:rPr>
          <w:rFonts w:ascii="Times New Roman" w:hAnsi="Times New Roman" w:cs="Times New Roman"/>
          <w:sz w:val="24"/>
          <w:szCs w:val="24"/>
        </w:rPr>
        <w:t xml:space="preserve">источник ООО «БГК», также после 2018 </w:t>
      </w:r>
      <w:proofErr w:type="spellStart"/>
      <w:r w:rsidRPr="00CD5251">
        <w:rPr>
          <w:rFonts w:ascii="Times New Roman" w:hAnsi="Times New Roman" w:cs="Times New Roman"/>
          <w:sz w:val="24"/>
          <w:szCs w:val="24"/>
        </w:rPr>
        <w:t>года</w:t>
      </w:r>
      <w:r w:rsidR="00552B49" w:rsidRPr="00CD5251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552B49" w:rsidRPr="00CD5251">
        <w:rPr>
          <w:rFonts w:ascii="Times New Roman" w:hAnsi="Times New Roman" w:cs="Times New Roman"/>
          <w:sz w:val="24"/>
          <w:szCs w:val="24"/>
        </w:rPr>
        <w:t xml:space="preserve"> эксплуатации будет выведен источник теплоснабжения МК-14, потребители тепловой энергии будут переключены на теплоснабжение от </w:t>
      </w:r>
      <w:r w:rsidRPr="00CD5251">
        <w:rPr>
          <w:rFonts w:ascii="Times New Roman" w:hAnsi="Times New Roman" w:cs="Times New Roman"/>
          <w:sz w:val="24"/>
          <w:szCs w:val="24"/>
        </w:rPr>
        <w:t>источника «</w:t>
      </w:r>
      <w:proofErr w:type="spellStart"/>
      <w:r w:rsidRPr="00CD5251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Pr="00CD5251">
        <w:rPr>
          <w:rFonts w:ascii="Times New Roman" w:hAnsi="Times New Roman" w:cs="Times New Roman"/>
          <w:sz w:val="24"/>
          <w:szCs w:val="24"/>
        </w:rPr>
        <w:t>-Стерлитамак» филиал ООО «</w:t>
      </w:r>
      <w:proofErr w:type="spellStart"/>
      <w:r w:rsidRPr="00CD5251">
        <w:rPr>
          <w:rFonts w:ascii="Times New Roman" w:hAnsi="Times New Roman" w:cs="Times New Roman"/>
          <w:sz w:val="24"/>
          <w:szCs w:val="24"/>
        </w:rPr>
        <w:t>БашРТС</w:t>
      </w:r>
      <w:proofErr w:type="spellEnd"/>
      <w:r w:rsidRPr="00CD5251">
        <w:rPr>
          <w:rFonts w:ascii="Times New Roman" w:hAnsi="Times New Roman" w:cs="Times New Roman"/>
          <w:sz w:val="24"/>
          <w:szCs w:val="24"/>
        </w:rPr>
        <w:t>»</w:t>
      </w:r>
      <w:r w:rsidR="006F6CEC" w:rsidRPr="00CD5251">
        <w:rPr>
          <w:rFonts w:ascii="Times New Roman" w:hAnsi="Times New Roman" w:cs="Times New Roman"/>
          <w:sz w:val="24"/>
          <w:szCs w:val="24"/>
        </w:rPr>
        <w:t>.</w:t>
      </w:r>
    </w:p>
    <w:p w:rsidR="00A96417" w:rsidRDefault="004F1C88" w:rsidP="00453A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5251">
        <w:rPr>
          <w:rFonts w:ascii="Times New Roman" w:hAnsi="Times New Roman" w:cs="Times New Roman"/>
          <w:sz w:val="24"/>
          <w:szCs w:val="24"/>
        </w:rPr>
        <w:t>На остальных источниках теплоснабжения присоединенная нагрузка к окончанию планируемого периода не изменится.</w:t>
      </w:r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8" w:name="_Toc366831133"/>
      <w:bookmarkStart w:id="9" w:name="_Toc367781317"/>
      <w:bookmarkStart w:id="10" w:name="_Toc374884909"/>
      <w:r w:rsidRPr="000B34A9">
        <w:t>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энергии.</w:t>
      </w:r>
      <w:bookmarkEnd w:id="8"/>
      <w:bookmarkEnd w:id="9"/>
      <w:bookmarkEnd w:id="10"/>
    </w:p>
    <w:p w:rsidR="003E17DD" w:rsidRPr="003E17DD" w:rsidRDefault="00FA0163" w:rsidP="003E17DD">
      <w:pPr>
        <w:pStyle w:val="16"/>
        <w:tabs>
          <w:tab w:val="left" w:pos="851"/>
          <w:tab w:val="left" w:pos="993"/>
        </w:tabs>
        <w:spacing w:before="240" w:after="0" w:line="360" w:lineRule="auto"/>
        <w:ind w:firstLine="567"/>
        <w:rPr>
          <w:b/>
        </w:rPr>
      </w:pPr>
      <w:r w:rsidRPr="000B34A9">
        <w:rPr>
          <w:sz w:val="24"/>
          <w:szCs w:val="24"/>
        </w:rPr>
        <w:t xml:space="preserve">Балансы тепловой </w:t>
      </w:r>
      <w:proofErr w:type="spellStart"/>
      <w:r w:rsidRPr="000B34A9">
        <w:rPr>
          <w:sz w:val="24"/>
          <w:szCs w:val="24"/>
        </w:rPr>
        <w:t>мощностии</w:t>
      </w:r>
      <w:proofErr w:type="spellEnd"/>
      <w:r w:rsidRPr="000B34A9">
        <w:rPr>
          <w:sz w:val="24"/>
          <w:szCs w:val="24"/>
        </w:rPr>
        <w:t xml:space="preserve"> перспективной тепловой </w:t>
      </w:r>
      <w:proofErr w:type="spellStart"/>
      <w:r w:rsidRPr="000B34A9">
        <w:rPr>
          <w:sz w:val="24"/>
          <w:szCs w:val="24"/>
        </w:rPr>
        <w:t>нагрузки</w:t>
      </w:r>
      <w:proofErr w:type="gramStart"/>
      <w:r w:rsidR="004F1C88">
        <w:rPr>
          <w:sz w:val="24"/>
          <w:szCs w:val="24"/>
        </w:rPr>
        <w:t>,</w:t>
      </w:r>
      <w:r w:rsidR="00DB3C97">
        <w:rPr>
          <w:sz w:val="24"/>
          <w:szCs w:val="24"/>
        </w:rPr>
        <w:t>п</w:t>
      </w:r>
      <w:proofErr w:type="gramEnd"/>
      <w:r w:rsidR="00DB3C97">
        <w:rPr>
          <w:sz w:val="24"/>
          <w:szCs w:val="24"/>
        </w:rPr>
        <w:t>о</w:t>
      </w:r>
      <w:proofErr w:type="spellEnd"/>
      <w:r w:rsidR="00DB3C97">
        <w:rPr>
          <w:sz w:val="24"/>
          <w:szCs w:val="24"/>
        </w:rPr>
        <w:t xml:space="preserve"> магистральным </w:t>
      </w:r>
      <w:proofErr w:type="spellStart"/>
      <w:r w:rsidR="00DB3C97">
        <w:rPr>
          <w:sz w:val="24"/>
          <w:szCs w:val="24"/>
        </w:rPr>
        <w:t>выводам</w:t>
      </w:r>
      <w:r w:rsidR="00BE4C09">
        <w:rPr>
          <w:sz w:val="24"/>
          <w:szCs w:val="24"/>
        </w:rPr>
        <w:t>источников</w:t>
      </w:r>
      <w:proofErr w:type="spellEnd"/>
      <w:r w:rsidR="00BE4C09">
        <w:rPr>
          <w:sz w:val="24"/>
          <w:szCs w:val="24"/>
        </w:rPr>
        <w:t xml:space="preserve"> </w:t>
      </w:r>
      <w:proofErr w:type="spellStart"/>
      <w:r w:rsidR="00BE4C09">
        <w:rPr>
          <w:sz w:val="24"/>
          <w:szCs w:val="24"/>
        </w:rPr>
        <w:t>теплоснабжения</w:t>
      </w:r>
      <w:r w:rsidRPr="000B34A9">
        <w:rPr>
          <w:sz w:val="24"/>
          <w:szCs w:val="24"/>
        </w:rPr>
        <w:t>к</w:t>
      </w:r>
      <w:proofErr w:type="spellEnd"/>
      <w:r w:rsidRPr="000B34A9">
        <w:rPr>
          <w:sz w:val="24"/>
          <w:szCs w:val="24"/>
        </w:rPr>
        <w:t xml:space="preserve"> окончанию планируемого периода </w:t>
      </w:r>
      <w:r w:rsidR="00192E75">
        <w:rPr>
          <w:sz w:val="24"/>
          <w:szCs w:val="24"/>
        </w:rPr>
        <w:t>представлены в пункте 1.1 данного документа.</w:t>
      </w:r>
    </w:p>
    <w:p w:rsidR="00FA0163" w:rsidRPr="003B64D4" w:rsidRDefault="00FA0163" w:rsidP="00FA0163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outlineLvl w:val="1"/>
        <w:rPr>
          <w:sz w:val="26"/>
          <w:szCs w:val="26"/>
        </w:rPr>
      </w:pPr>
      <w:bookmarkStart w:id="11" w:name="_Toc366831134"/>
      <w:bookmarkStart w:id="12" w:name="_Toc367781318"/>
      <w:bookmarkStart w:id="13" w:name="_Toc374884910"/>
      <w:r w:rsidRPr="003B64D4">
        <w:rPr>
          <w:sz w:val="26"/>
          <w:szCs w:val="26"/>
        </w:rPr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вывода.</w:t>
      </w:r>
      <w:bookmarkEnd w:id="11"/>
      <w:bookmarkEnd w:id="12"/>
      <w:bookmarkEnd w:id="13"/>
    </w:p>
    <w:p w:rsidR="00FA0163" w:rsidRPr="000B34A9" w:rsidRDefault="00FA0163" w:rsidP="00FA0163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pacing w:val="0"/>
          <w:sz w:val="24"/>
          <w:szCs w:val="24"/>
        </w:rPr>
      </w:pPr>
    </w:p>
    <w:p w:rsidR="003E17DD" w:rsidRDefault="00FA0163" w:rsidP="008B28A3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Результаты</w:t>
      </w:r>
      <w:r w:rsidR="00964F47"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 xml:space="preserve">гидравлического расчета тепловых сетей от каждого источника тепловой энергии с требуемыми расчетными и фактическими напорами представлены </w:t>
      </w:r>
      <w:r w:rsidR="004160BF">
        <w:rPr>
          <w:rFonts w:ascii="Times New Roman" w:hAnsi="Times New Roman" w:cs="Times New Roman"/>
          <w:sz w:val="24"/>
          <w:szCs w:val="24"/>
        </w:rPr>
        <w:t>по 3 перспективным вариантам развития схемы теплоснабжения</w:t>
      </w:r>
      <w:r w:rsidR="00BE4C09">
        <w:rPr>
          <w:rFonts w:ascii="Times New Roman" w:hAnsi="Times New Roman" w:cs="Times New Roman"/>
          <w:sz w:val="24"/>
          <w:szCs w:val="24"/>
        </w:rPr>
        <w:t xml:space="preserve"> в Книге 3 «Электронная модель системы теплоснабжения города Стерлитамак</w:t>
      </w:r>
      <w:r w:rsidR="004160BF">
        <w:rPr>
          <w:rFonts w:ascii="Times New Roman" w:hAnsi="Times New Roman" w:cs="Times New Roman"/>
          <w:sz w:val="24"/>
          <w:szCs w:val="24"/>
        </w:rPr>
        <w:t>а</w:t>
      </w:r>
      <w:r w:rsidR="00BE4C09">
        <w:rPr>
          <w:rFonts w:ascii="Times New Roman" w:hAnsi="Times New Roman" w:cs="Times New Roman"/>
          <w:sz w:val="24"/>
          <w:szCs w:val="24"/>
        </w:rPr>
        <w:t>»</w:t>
      </w:r>
      <w:r w:rsidR="004D3EF4">
        <w:rPr>
          <w:rFonts w:ascii="Times New Roman" w:hAnsi="Times New Roman" w:cs="Times New Roman"/>
          <w:sz w:val="24"/>
          <w:szCs w:val="24"/>
        </w:rPr>
        <w:t>.</w:t>
      </w:r>
    </w:p>
    <w:p w:rsidR="003E17DD" w:rsidRDefault="003E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14" w:name="_Toc366831135"/>
      <w:bookmarkStart w:id="15" w:name="_Toc367781319"/>
      <w:bookmarkStart w:id="16" w:name="_Toc374884911"/>
      <w:r w:rsidRPr="000B34A9">
        <w:lastRenderedPageBreak/>
        <w:t>Выводы о резервах (дефицитах) существующей системы теплоснабжения при обеспечении перспективной тепловой нагрузки потребителей.</w:t>
      </w:r>
      <w:bookmarkEnd w:id="14"/>
      <w:bookmarkEnd w:id="15"/>
      <w:bookmarkEnd w:id="16"/>
    </w:p>
    <w:p w:rsidR="00C55809" w:rsidRPr="00C55809" w:rsidRDefault="00C55809" w:rsidP="00C55809">
      <w:pPr>
        <w:pStyle w:val="3"/>
        <w:rPr>
          <w:rFonts w:ascii="Times New Roman" w:hAnsi="Times New Roman"/>
          <w:sz w:val="24"/>
          <w:szCs w:val="24"/>
        </w:rPr>
      </w:pPr>
      <w:bookmarkStart w:id="17" w:name="_Toc374884912"/>
      <w:r w:rsidRPr="00C55809">
        <w:rPr>
          <w:rFonts w:ascii="Times New Roman" w:hAnsi="Times New Roman"/>
          <w:sz w:val="24"/>
          <w:szCs w:val="24"/>
        </w:rPr>
        <w:t>Резервы тепловой мощности на источниках теплоснабжения на 1 очередь строительства (2020 год)</w:t>
      </w:r>
      <w:r>
        <w:rPr>
          <w:rFonts w:ascii="Times New Roman" w:hAnsi="Times New Roman"/>
          <w:sz w:val="24"/>
          <w:szCs w:val="24"/>
        </w:rPr>
        <w:t>.</w:t>
      </w:r>
      <w:bookmarkEnd w:id="17"/>
    </w:p>
    <w:p w:rsidR="00983CF8" w:rsidRPr="00103100" w:rsidRDefault="00983CF8" w:rsidP="008B28A3">
      <w:pPr>
        <w:pStyle w:val="af6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3100">
        <w:rPr>
          <w:rFonts w:ascii="Times New Roman" w:hAnsi="Times New Roman" w:cs="Times New Roman"/>
          <w:b w:val="0"/>
          <w:sz w:val="24"/>
          <w:szCs w:val="24"/>
        </w:rPr>
        <w:t>Резерв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тепловой мощности</w:t>
      </w:r>
      <w:r w:rsidR="00242E5F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источниках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103100">
        <w:rPr>
          <w:rFonts w:ascii="Times New Roman" w:hAnsi="Times New Roman" w:cs="Times New Roman"/>
          <w:b w:val="0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b w:val="0"/>
          <w:sz w:val="24"/>
          <w:szCs w:val="24"/>
        </w:rPr>
        <w:t>города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>Стерлитамак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а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</w:rPr>
        <w:t>на 1 очередь строительства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(20</w:t>
      </w:r>
      <w:r>
        <w:rPr>
          <w:rFonts w:ascii="Times New Roman" w:hAnsi="Times New Roman" w:cs="Times New Roman"/>
          <w:b w:val="0"/>
          <w:sz w:val="24"/>
          <w:szCs w:val="24"/>
        </w:rPr>
        <w:t>20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год)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 учетом реконструкции МК-7 и МК-8, нового строительства 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>по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 xml:space="preserve">3 </w:t>
      </w:r>
      <w:r>
        <w:rPr>
          <w:rFonts w:ascii="Times New Roman" w:hAnsi="Times New Roman" w:cs="Times New Roman"/>
          <w:b w:val="0"/>
          <w:sz w:val="24"/>
          <w:szCs w:val="24"/>
        </w:rPr>
        <w:t>перспективн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 xml:space="preserve">м 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вариант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>ам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 xml:space="preserve"> развития схемы теплоснабжения города Стерлитамака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представлен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таблиц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1.4.1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-1.4.3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на 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диаграммах 1.4.1</w:t>
      </w:r>
      <w:r w:rsidR="00552B49" w:rsidRPr="00292E5D">
        <w:rPr>
          <w:rFonts w:ascii="Times New Roman" w:hAnsi="Times New Roman" w:cs="Times New Roman"/>
          <w:b w:val="0"/>
          <w:sz w:val="24"/>
          <w:szCs w:val="24"/>
        </w:rPr>
        <w:t>-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1.4.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6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52B49" w:rsidRPr="00552B49" w:rsidRDefault="00552B49" w:rsidP="00552B49">
      <w:pPr>
        <w:pStyle w:val="af0"/>
        <w:keepNext/>
        <w:rPr>
          <w:color w:val="000000" w:themeColor="text1"/>
          <w:sz w:val="24"/>
          <w:u w:val="single"/>
        </w:rPr>
      </w:pPr>
      <w:r w:rsidRPr="00552B49">
        <w:rPr>
          <w:color w:val="000000" w:themeColor="text1"/>
          <w:sz w:val="24"/>
          <w:u w:val="single"/>
        </w:rPr>
        <w:t>Вариант 1</w:t>
      </w:r>
    </w:p>
    <w:p w:rsidR="00983CF8" w:rsidRPr="000B34A9" w:rsidRDefault="00983CF8" w:rsidP="00983CF8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552B49"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552B49">
        <w:rPr>
          <w:noProof/>
          <w:color w:val="000000" w:themeColor="text1"/>
          <w:sz w:val="24"/>
        </w:rPr>
        <w:t>1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983CF8" w:rsidRPr="00680C2C" w:rsidTr="00680C2C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нужды</w:t>
            </w:r>
          </w:p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3CF8" w:rsidRPr="00680C2C" w:rsidRDefault="00983CF8" w:rsidP="00680C2C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10,52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321,80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47,41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25,36</w:t>
            </w:r>
          </w:p>
        </w:tc>
      </w:tr>
      <w:tr w:rsidR="00DD3D66" w:rsidRPr="00680C2C" w:rsidTr="00680C2C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22D6F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-Стерлитамак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="006F6CEC"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DD3D66" w:rsidRPr="00680C2C" w:rsidTr="00680C2C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F6CEC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-Стерлитамак» филиал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 ООО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DD3D66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F6CEC" w:rsidP="00964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-Стерлитамак» филиал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 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DD3D66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(Котельная Шах-Тау)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</w:t>
            </w:r>
            <w:r w:rsidR="00680C2C" w:rsidRPr="00FD534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983CF8" w:rsidRDefault="00983CF8" w:rsidP="00983CF8">
      <w:pPr>
        <w:rPr>
          <w:rFonts w:ascii="Times New Roman" w:hAnsi="Times New Roman" w:cs="Times New Roman"/>
        </w:rPr>
      </w:pPr>
    </w:p>
    <w:p w:rsidR="00983CF8" w:rsidRPr="00C66564" w:rsidRDefault="00983CF8" w:rsidP="00983CF8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</w:t>
      </w:r>
      <w:r w:rsidR="007F5862">
        <w:rPr>
          <w:color w:val="auto"/>
          <w:sz w:val="24"/>
        </w:rPr>
        <w:fldChar w:fldCharType="end"/>
      </w:r>
    </w:p>
    <w:p w:rsidR="00983CF8" w:rsidRDefault="00552B49" w:rsidP="00983CF8">
      <w:pPr>
        <w:jc w:val="center"/>
        <w:rPr>
          <w:rFonts w:ascii="Times New Roman" w:hAnsi="Times New Roman" w:cs="Times New Roman"/>
        </w:rPr>
      </w:pPr>
      <w:r w:rsidRPr="00552B49">
        <w:rPr>
          <w:rFonts w:ascii="Times New Roman" w:hAnsi="Times New Roman" w:cs="Times New Roman"/>
          <w:noProof/>
        </w:rPr>
        <w:drawing>
          <wp:inline distT="0" distB="0" distL="0" distR="0">
            <wp:extent cx="5427090" cy="3526971"/>
            <wp:effectExtent l="19050" t="0" r="21210" b="0"/>
            <wp:docPr id="21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83CF8" w:rsidRPr="00C66564" w:rsidRDefault="00983CF8" w:rsidP="00983CF8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2</w:t>
      </w:r>
      <w:r w:rsidR="007F5862">
        <w:rPr>
          <w:color w:val="auto"/>
          <w:sz w:val="24"/>
        </w:rPr>
        <w:fldChar w:fldCharType="end"/>
      </w:r>
    </w:p>
    <w:p w:rsidR="00983CF8" w:rsidRDefault="00680C2C" w:rsidP="00983CF8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</w:rPr>
        <w:drawing>
          <wp:inline distT="0" distB="0" distL="0" distR="0">
            <wp:extent cx="5307861" cy="3008379"/>
            <wp:effectExtent l="19050" t="0" r="26139" b="1521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983CF8" w:rsidRPr="000B34A9" w:rsidRDefault="00983CF8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 w:rsidR="00552B49">
        <w:rPr>
          <w:rFonts w:ascii="Times New Roman" w:hAnsi="Times New Roman" w:cs="Times New Roman"/>
          <w:sz w:val="24"/>
          <w:szCs w:val="24"/>
        </w:rPr>
        <w:t xml:space="preserve">259,81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552B49">
        <w:rPr>
          <w:rFonts w:ascii="Times New Roman" w:hAnsi="Times New Roman" w:cs="Times New Roman"/>
          <w:sz w:val="24"/>
          <w:szCs w:val="24"/>
        </w:rPr>
        <w:t>38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 w:rsidR="00964F47">
        <w:rPr>
          <w:rFonts w:ascii="Times New Roman" w:hAnsi="Times New Roman" w:cs="Times New Roman"/>
          <w:sz w:val="24"/>
          <w:szCs w:val="24"/>
        </w:rPr>
        <w:t xml:space="preserve"> </w:t>
      </w:r>
      <w:r w:rsidR="00552B49">
        <w:rPr>
          <w:rFonts w:ascii="Times New Roman" w:hAnsi="Times New Roman" w:cs="Times New Roman"/>
          <w:sz w:val="24"/>
          <w:szCs w:val="24"/>
        </w:rPr>
        <w:t>943,25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Pr="00552B49" w:rsidRDefault="002829F0" w:rsidP="003E17DD">
      <w:pPr>
        <w:pStyle w:val="af0"/>
        <w:keepNext/>
        <w:spacing w:after="120"/>
        <w:rPr>
          <w:color w:val="000000" w:themeColor="text1"/>
          <w:sz w:val="24"/>
          <w:u w:val="single"/>
        </w:rPr>
      </w:pPr>
      <w:r>
        <w:rPr>
          <w:b w:val="0"/>
          <w:sz w:val="24"/>
          <w:szCs w:val="24"/>
        </w:rPr>
        <w:br w:type="page"/>
      </w:r>
      <w:r w:rsidR="00552B49" w:rsidRPr="00552B49">
        <w:rPr>
          <w:color w:val="000000" w:themeColor="text1"/>
          <w:sz w:val="24"/>
          <w:u w:val="single"/>
        </w:rPr>
        <w:lastRenderedPageBreak/>
        <w:t>Вариант 2</w:t>
      </w:r>
    </w:p>
    <w:p w:rsidR="00552B49" w:rsidRPr="000B34A9" w:rsidRDefault="00552B49" w:rsidP="003E17DD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2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552B49" w:rsidRPr="00680C2C" w:rsidTr="00552B49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нужды</w:t>
            </w:r>
          </w:p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680C2C" w:rsidRDefault="00552B49" w:rsidP="00552B49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10,52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34,70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25,36</w:t>
            </w:r>
          </w:p>
        </w:tc>
      </w:tr>
      <w:tr w:rsidR="00552B49" w:rsidRPr="00680C2C" w:rsidTr="00552B49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C325EC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964F47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="00964F47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="00964F47">
              <w:rPr>
                <w:rFonts w:ascii="Times New Roman" w:hAnsi="Times New Roman" w:cs="Times New Roman"/>
                <w:color w:val="000000"/>
              </w:rPr>
              <w:t xml:space="preserve">-Стерлитамак» филиал 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552B49" w:rsidRPr="00680C2C" w:rsidTr="00552B49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C325EC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C325EC" w:rsidP="00964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-Стерлитамак» филиал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 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(Котельная Шах-Тау)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552B49" w:rsidRDefault="00552B49" w:rsidP="00552B49">
      <w:pPr>
        <w:rPr>
          <w:rFonts w:ascii="Times New Roman" w:hAnsi="Times New Roman" w:cs="Times New Roman"/>
        </w:rPr>
      </w:pP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3</w:t>
      </w:r>
      <w:r w:rsidR="007F5862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</w:rPr>
        <w:drawing>
          <wp:inline distT="0" distB="0" distL="0" distR="0">
            <wp:extent cx="5241364" cy="3402419"/>
            <wp:effectExtent l="19050" t="0" r="16436" b="7531"/>
            <wp:docPr id="1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4</w:t>
      </w:r>
      <w:r w:rsidR="007F5862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</w:rPr>
        <w:drawing>
          <wp:inline distT="0" distB="0" distL="0" distR="0">
            <wp:extent cx="5307861" cy="3008379"/>
            <wp:effectExtent l="19050" t="0" r="26139" b="1521"/>
            <wp:docPr id="1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552B49" w:rsidRPr="000B34A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 xml:space="preserve">345,62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50,57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1029,05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2B49" w:rsidRPr="00552B49" w:rsidRDefault="00552B49" w:rsidP="00292E5D">
      <w:pPr>
        <w:pStyle w:val="af0"/>
        <w:keepNext/>
        <w:spacing w:after="0"/>
        <w:rPr>
          <w:color w:val="000000" w:themeColor="text1"/>
          <w:sz w:val="24"/>
          <w:u w:val="single"/>
        </w:rPr>
      </w:pPr>
      <w:r w:rsidRPr="00552B49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552B49" w:rsidRPr="000B34A9" w:rsidRDefault="00552B49" w:rsidP="00292E5D">
      <w:pPr>
        <w:pStyle w:val="af0"/>
        <w:keepNext/>
        <w:spacing w:after="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3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552B49" w:rsidRPr="00680C2C" w:rsidTr="00552B49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Собственные нужды</w:t>
            </w:r>
          </w:p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680C2C" w:rsidRDefault="00552B49" w:rsidP="00552B49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%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406,51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8,14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34,70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29,21</w:t>
            </w:r>
          </w:p>
        </w:tc>
      </w:tr>
      <w:tr w:rsidR="00552B49" w:rsidRPr="00680C2C" w:rsidTr="00552B49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292E5D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="00292E5D" w:rsidRPr="00FD534C">
              <w:rPr>
                <w:rFonts w:ascii="Times New Roman" w:hAnsi="Times New Roman" w:cs="Times New Roman"/>
                <w:color w:val="000000"/>
              </w:rPr>
              <w:t>БГК</w:t>
            </w:r>
            <w:proofErr w:type="gramStart"/>
            <w:r w:rsidR="00292E5D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="00C325EC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="00C325EC">
              <w:rPr>
                <w:rFonts w:ascii="Times New Roman" w:hAnsi="Times New Roman" w:cs="Times New Roman"/>
                <w:color w:val="000000"/>
              </w:rPr>
              <w:t>осле</w:t>
            </w:r>
            <w:proofErr w:type="spellEnd"/>
            <w:r w:rsidR="00C325EC">
              <w:rPr>
                <w:rFonts w:ascii="Times New Roman" w:hAnsi="Times New Roman" w:cs="Times New Roman"/>
                <w:color w:val="000000"/>
              </w:rPr>
              <w:t xml:space="preserve"> 2018 года</w:t>
            </w:r>
          </w:p>
        </w:tc>
      </w:tr>
      <w:tr w:rsidR="00552B49" w:rsidRPr="00680C2C" w:rsidTr="00552B49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C325E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«БГК»  </w:t>
            </w:r>
            <w:r>
              <w:rPr>
                <w:rFonts w:ascii="Times New Roman" w:hAnsi="Times New Roman" w:cs="Times New Roman"/>
                <w:color w:val="000000"/>
              </w:rPr>
              <w:t>после 2018 года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C325EC" w:rsidP="00964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(Котельная Шах-Тау)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552B49" w:rsidRDefault="00552B49" w:rsidP="00552B49">
      <w:pPr>
        <w:rPr>
          <w:rFonts w:ascii="Times New Roman" w:hAnsi="Times New Roman" w:cs="Times New Roman"/>
        </w:rPr>
      </w:pP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5</w:t>
      </w:r>
      <w:r w:rsidR="007F5862">
        <w:rPr>
          <w:color w:val="auto"/>
          <w:sz w:val="24"/>
        </w:rPr>
        <w:fldChar w:fldCharType="end"/>
      </w:r>
    </w:p>
    <w:p w:rsidR="00552B49" w:rsidRDefault="00292E5D" w:rsidP="00552B49">
      <w:pPr>
        <w:jc w:val="center"/>
        <w:rPr>
          <w:rFonts w:ascii="Times New Roman" w:hAnsi="Times New Roman" w:cs="Times New Roman"/>
        </w:rPr>
      </w:pPr>
      <w:r w:rsidRPr="00292E5D">
        <w:rPr>
          <w:rFonts w:ascii="Times New Roman" w:hAnsi="Times New Roman" w:cs="Times New Roman"/>
          <w:noProof/>
        </w:rPr>
        <w:drawing>
          <wp:inline distT="0" distB="0" distL="0" distR="0">
            <wp:extent cx="5322561" cy="3521256"/>
            <wp:effectExtent l="19050" t="0" r="11439" b="2994"/>
            <wp:docPr id="2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6</w:t>
      </w:r>
      <w:r w:rsidR="007F5862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</w:rPr>
        <w:drawing>
          <wp:inline distT="0" distB="0" distL="0" distR="0">
            <wp:extent cx="5307861" cy="3008379"/>
            <wp:effectExtent l="19050" t="0" r="26139" b="1521"/>
            <wp:docPr id="1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52B49" w:rsidRPr="000B34A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 xml:space="preserve">345,62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50,57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1029,05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eastAsia="Arial Narrow" w:hAnsi="Times New Roman" w:cs="Times New Roman"/>
          <w:bCs/>
          <w:sz w:val="24"/>
          <w:szCs w:val="24"/>
        </w:rPr>
      </w:pPr>
      <w:r>
        <w:rPr>
          <w:rFonts w:ascii="Times New Roman" w:eastAsia="Arial Narrow" w:hAnsi="Times New Roman" w:cs="Times New Roman"/>
          <w:bCs/>
          <w:sz w:val="24"/>
          <w:szCs w:val="24"/>
        </w:rPr>
        <w:br w:type="page"/>
      </w:r>
    </w:p>
    <w:p w:rsidR="00C55809" w:rsidRPr="00C55809" w:rsidRDefault="00C55809" w:rsidP="00C55809">
      <w:pPr>
        <w:pStyle w:val="3"/>
        <w:rPr>
          <w:rFonts w:ascii="Times New Roman" w:hAnsi="Times New Roman"/>
          <w:sz w:val="24"/>
          <w:szCs w:val="24"/>
        </w:rPr>
      </w:pPr>
      <w:bookmarkStart w:id="18" w:name="_Toc374884913"/>
      <w:r w:rsidRPr="00C55809">
        <w:rPr>
          <w:rFonts w:ascii="Times New Roman" w:hAnsi="Times New Roman"/>
          <w:sz w:val="24"/>
          <w:szCs w:val="24"/>
        </w:rPr>
        <w:lastRenderedPageBreak/>
        <w:t>Резервы тепловой мощности на  источниках теплоснабжения к окончанию планируемого периода (2028 год)</w:t>
      </w:r>
      <w:bookmarkEnd w:id="18"/>
    </w:p>
    <w:p w:rsidR="00292E5D" w:rsidRPr="00103100" w:rsidRDefault="00FA0163" w:rsidP="00C55809">
      <w:pPr>
        <w:pStyle w:val="af6"/>
        <w:shd w:val="clear" w:color="auto" w:fill="auto"/>
        <w:spacing w:before="120" w:line="36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3100">
        <w:rPr>
          <w:rFonts w:ascii="Times New Roman" w:hAnsi="Times New Roman" w:cs="Times New Roman"/>
          <w:b w:val="0"/>
          <w:sz w:val="24"/>
          <w:szCs w:val="24"/>
        </w:rPr>
        <w:t>Резерв</w:t>
      </w:r>
      <w:r w:rsidR="00292E5D">
        <w:rPr>
          <w:rFonts w:ascii="Times New Roman" w:hAnsi="Times New Roman" w:cs="Times New Roman"/>
          <w:b w:val="0"/>
          <w:sz w:val="24"/>
          <w:szCs w:val="24"/>
        </w:rPr>
        <w:t>ы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тепловой мощности</w:t>
      </w:r>
      <w:r w:rsidR="006315CF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 w:rsidR="007F6282">
        <w:rPr>
          <w:rFonts w:ascii="Times New Roman" w:hAnsi="Times New Roman" w:cs="Times New Roman"/>
          <w:b w:val="0"/>
          <w:sz w:val="24"/>
          <w:szCs w:val="24"/>
        </w:rPr>
        <w:t xml:space="preserve"> источниках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103100">
        <w:rPr>
          <w:rFonts w:ascii="Times New Roman" w:hAnsi="Times New Roman" w:cs="Times New Roman"/>
          <w:b w:val="0"/>
          <w:sz w:val="24"/>
          <w:szCs w:val="24"/>
        </w:rPr>
        <w:t>теплоснабжения</w:t>
      </w:r>
      <w:r w:rsidR="00103100" w:rsidRPr="00103100">
        <w:rPr>
          <w:rFonts w:ascii="Times New Roman" w:hAnsi="Times New Roman" w:cs="Times New Roman"/>
          <w:b w:val="0"/>
          <w:sz w:val="24"/>
          <w:szCs w:val="24"/>
        </w:rPr>
        <w:t>к</w:t>
      </w:r>
      <w:proofErr w:type="spellEnd"/>
      <w:r w:rsidR="00103100" w:rsidRPr="00103100">
        <w:rPr>
          <w:rFonts w:ascii="Times New Roman" w:hAnsi="Times New Roman" w:cs="Times New Roman"/>
          <w:b w:val="0"/>
          <w:sz w:val="24"/>
          <w:szCs w:val="24"/>
        </w:rPr>
        <w:t xml:space="preserve"> окончанию планируемого периода (2028 год)</w:t>
      </w:r>
      <w:r w:rsidR="00103100">
        <w:rPr>
          <w:rFonts w:ascii="Times New Roman" w:hAnsi="Times New Roman" w:cs="Times New Roman"/>
          <w:b w:val="0"/>
          <w:sz w:val="24"/>
          <w:szCs w:val="24"/>
        </w:rPr>
        <w:t xml:space="preserve"> с учетом</w:t>
      </w:r>
      <w:r w:rsidR="0055425A">
        <w:rPr>
          <w:rFonts w:ascii="Times New Roman" w:hAnsi="Times New Roman" w:cs="Times New Roman"/>
          <w:b w:val="0"/>
          <w:sz w:val="24"/>
          <w:szCs w:val="24"/>
        </w:rPr>
        <w:t xml:space="preserve"> реконструкции МК-7 и МК-8,</w:t>
      </w:r>
      <w:r w:rsidR="00103100">
        <w:rPr>
          <w:rFonts w:ascii="Times New Roman" w:hAnsi="Times New Roman" w:cs="Times New Roman"/>
          <w:b w:val="0"/>
          <w:sz w:val="24"/>
          <w:szCs w:val="24"/>
        </w:rPr>
        <w:t xml:space="preserve"> нового строительства и </w:t>
      </w:r>
      <w:r w:rsidR="00292E5D">
        <w:rPr>
          <w:rFonts w:ascii="Times New Roman" w:hAnsi="Times New Roman" w:cs="Times New Roman"/>
          <w:b w:val="0"/>
          <w:sz w:val="24"/>
          <w:szCs w:val="24"/>
        </w:rPr>
        <w:t xml:space="preserve">3 перспективных вариантов развития схемы теплоснабжения города Стерлитамака, представлены в таблицах 1.4.4-1.4.6 и на 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диаграммах 1.4.</w:t>
      </w:r>
      <w:r w:rsidR="00744DF6">
        <w:rPr>
          <w:rFonts w:ascii="Times New Roman" w:hAnsi="Times New Roman" w:cs="Times New Roman"/>
          <w:b w:val="0"/>
          <w:sz w:val="24"/>
          <w:szCs w:val="24"/>
        </w:rPr>
        <w:t>7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-1.4.12.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292E5D">
        <w:rPr>
          <w:color w:val="000000" w:themeColor="text1"/>
          <w:sz w:val="24"/>
          <w:u w:val="single"/>
        </w:rPr>
        <w:t>Вариант 1</w:t>
      </w:r>
    </w:p>
    <w:p w:rsidR="00FA0163" w:rsidRPr="000B34A9" w:rsidRDefault="00FA0163" w:rsidP="00FA0163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 w:rsidR="001612D0"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 w:rsidR="00ED3353"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 w:rsidR="001612D0"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 w:rsidR="001612D0"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 w:rsidR="00ED3353">
        <w:rPr>
          <w:noProof/>
          <w:color w:val="000000" w:themeColor="text1"/>
          <w:sz w:val="24"/>
        </w:rPr>
        <w:t>4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103100" w:rsidRPr="00103100" w:rsidTr="00624A6F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624A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F0" w:rsidRPr="00624A6F" w:rsidRDefault="00103100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Собственные нужды</w:t>
            </w:r>
          </w:p>
          <w:p w:rsidR="00103100" w:rsidRPr="00624A6F" w:rsidRDefault="00103100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B658EA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100" w:rsidRPr="00624A6F" w:rsidRDefault="00103100" w:rsidP="00624A6F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Присое</w:t>
            </w:r>
            <w:r w:rsidR="00C66564"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диненная нагрузка </w:t>
            </w:r>
            <w:proofErr w:type="spellStart"/>
            <w:r w:rsidR="00C66564" w:rsidRPr="00624A6F">
              <w:rPr>
                <w:rFonts w:ascii="Times New Roman" w:eastAsia="Times New Roman" w:hAnsi="Times New Roman" w:cs="Times New Roman"/>
                <w:color w:val="000000"/>
              </w:rPr>
              <w:t>потребителей</w:t>
            </w: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Гкал</w:t>
            </w:r>
            <w:proofErr w:type="spellEnd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/ч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280067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</w:rPr>
              <w:t>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280067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езерв по мощности </w:t>
            </w:r>
            <w:proofErr w:type="gramStart"/>
            <w:r w:rsidR="00103100" w:rsidRPr="00624A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="00103100"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433,93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195,71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28,99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24,18</w:t>
            </w:r>
          </w:p>
        </w:tc>
      </w:tr>
      <w:tr w:rsidR="00DD3D66" w:rsidRPr="00103100" w:rsidTr="00624A6F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C325EC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DD3D66" w:rsidRPr="00103100" w:rsidTr="00624A6F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C325EC" w:rsidP="00964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964F47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DD3D66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C325EC" w:rsidP="00964F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514922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C55809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(Котельная Шах-Тау)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FA0163" w:rsidRDefault="00FA0163" w:rsidP="00FA0163">
      <w:pPr>
        <w:rPr>
          <w:rFonts w:ascii="Times New Roman" w:hAnsi="Times New Roman" w:cs="Times New Roman"/>
        </w:rPr>
      </w:pPr>
    </w:p>
    <w:p w:rsidR="00C66564" w:rsidRPr="00C66564" w:rsidRDefault="00C66564" w:rsidP="00C66564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7F5862" w:rsidRPr="00F20401">
        <w:rPr>
          <w:color w:val="auto"/>
          <w:sz w:val="24"/>
        </w:rPr>
        <w:fldChar w:fldCharType="begin"/>
      </w:r>
      <w:r w:rsidR="0078432D" w:rsidRPr="00F20401">
        <w:rPr>
          <w:color w:val="auto"/>
          <w:sz w:val="24"/>
        </w:rPr>
        <w:instrText xml:space="preserve"> STYLEREF 2 \s </w:instrText>
      </w:r>
      <w:r w:rsidR="007F5862" w:rsidRPr="00F20401">
        <w:rPr>
          <w:color w:val="auto"/>
          <w:sz w:val="24"/>
        </w:rPr>
        <w:fldChar w:fldCharType="separate"/>
      </w:r>
      <w:r w:rsidR="00744DF6">
        <w:rPr>
          <w:noProof/>
          <w:color w:val="auto"/>
          <w:sz w:val="24"/>
        </w:rPr>
        <w:t>1.4</w:t>
      </w:r>
      <w:r w:rsidR="007F5862" w:rsidRPr="00F20401">
        <w:rPr>
          <w:color w:val="auto"/>
          <w:sz w:val="24"/>
        </w:rPr>
        <w:fldChar w:fldCharType="end"/>
      </w:r>
      <w:r w:rsidR="0078432D" w:rsidRPr="00F20401">
        <w:rPr>
          <w:color w:val="auto"/>
          <w:sz w:val="24"/>
        </w:rPr>
        <w:t>.</w:t>
      </w:r>
      <w:r w:rsidR="007F5862" w:rsidRPr="00F20401">
        <w:rPr>
          <w:color w:val="auto"/>
          <w:sz w:val="24"/>
        </w:rPr>
        <w:fldChar w:fldCharType="begin"/>
      </w:r>
      <w:r w:rsidR="0078432D" w:rsidRPr="00F20401">
        <w:rPr>
          <w:color w:val="auto"/>
          <w:sz w:val="24"/>
        </w:rPr>
        <w:instrText xml:space="preserve"> SEQ Диаграмма \* ARABIC \s 2 </w:instrText>
      </w:r>
      <w:r w:rsidR="007F5862" w:rsidRPr="00F20401">
        <w:rPr>
          <w:color w:val="auto"/>
          <w:sz w:val="24"/>
        </w:rPr>
        <w:fldChar w:fldCharType="separate"/>
      </w:r>
      <w:r w:rsidR="00744DF6">
        <w:rPr>
          <w:noProof/>
          <w:color w:val="auto"/>
          <w:sz w:val="24"/>
        </w:rPr>
        <w:t>7</w:t>
      </w:r>
      <w:r w:rsidR="007F5862" w:rsidRPr="00F20401">
        <w:rPr>
          <w:color w:val="auto"/>
          <w:sz w:val="24"/>
        </w:rPr>
        <w:fldChar w:fldCharType="end"/>
      </w:r>
    </w:p>
    <w:p w:rsidR="00C66564" w:rsidRDefault="00292E5D" w:rsidP="00C66564">
      <w:pPr>
        <w:jc w:val="center"/>
        <w:rPr>
          <w:rFonts w:ascii="Times New Roman" w:hAnsi="Times New Roman" w:cs="Times New Roman"/>
        </w:rPr>
      </w:pPr>
      <w:r w:rsidRPr="00292E5D">
        <w:rPr>
          <w:rFonts w:ascii="Times New Roman" w:hAnsi="Times New Roman" w:cs="Times New Roman"/>
          <w:noProof/>
        </w:rPr>
        <w:drawing>
          <wp:inline distT="0" distB="0" distL="0" distR="0">
            <wp:extent cx="5633605" cy="3835730"/>
            <wp:effectExtent l="19050" t="0" r="24245" b="0"/>
            <wp:docPr id="29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66564" w:rsidRPr="00C66564" w:rsidRDefault="00C66564" w:rsidP="00C66564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 w:rsidR="0078432D"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 w:rsidR="0078432D"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 w:rsidR="0078432D"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8</w:t>
      </w:r>
      <w:r w:rsidR="007F5862">
        <w:rPr>
          <w:color w:val="auto"/>
          <w:sz w:val="24"/>
        </w:rPr>
        <w:fldChar w:fldCharType="end"/>
      </w:r>
    </w:p>
    <w:p w:rsidR="00C66564" w:rsidRDefault="00F20401" w:rsidP="00C66564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</w:rPr>
        <w:drawing>
          <wp:inline distT="0" distB="0" distL="0" distR="0">
            <wp:extent cx="5711899" cy="3721396"/>
            <wp:effectExtent l="19050" t="0" r="22151" b="0"/>
            <wp:docPr id="13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8B7479" w:rsidRPr="000B34A9" w:rsidRDefault="0051376C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</w:t>
      </w:r>
      <w:r w:rsidR="00CD7BCE">
        <w:rPr>
          <w:rFonts w:ascii="Times New Roman" w:hAnsi="Times New Roman" w:cs="Times New Roman"/>
          <w:sz w:val="24"/>
          <w:szCs w:val="24"/>
        </w:rPr>
        <w:t>4</w:t>
      </w:r>
      <w:r w:rsidR="001F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%, по Ново-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на </w:t>
      </w:r>
      <w:r w:rsidR="00292E5D">
        <w:rPr>
          <w:rFonts w:ascii="Times New Roman" w:hAnsi="Times New Roman" w:cs="Times New Roman"/>
          <w:sz w:val="24"/>
          <w:szCs w:val="24"/>
        </w:rPr>
        <w:t>70,26</w:t>
      </w:r>
      <w:r>
        <w:rPr>
          <w:rFonts w:ascii="Times New Roman" w:hAnsi="Times New Roman" w:cs="Times New Roman"/>
          <w:sz w:val="24"/>
          <w:szCs w:val="24"/>
        </w:rPr>
        <w:t>%</w:t>
      </w:r>
      <w:r w:rsidR="00F20401">
        <w:rPr>
          <w:rFonts w:ascii="Times New Roman" w:hAnsi="Times New Roman" w:cs="Times New Roman"/>
          <w:sz w:val="24"/>
          <w:szCs w:val="24"/>
        </w:rPr>
        <w:t>, по КЦ-7 на 43,4%</w:t>
      </w:r>
      <w:r>
        <w:rPr>
          <w:rFonts w:ascii="Times New Roman" w:hAnsi="Times New Roman" w:cs="Times New Roman"/>
          <w:sz w:val="24"/>
          <w:szCs w:val="24"/>
        </w:rPr>
        <w:t>.</w:t>
      </w:r>
      <w:r w:rsidR="00C06F07">
        <w:rPr>
          <w:rFonts w:ascii="Times New Roman" w:hAnsi="Times New Roman" w:cs="Times New Roman"/>
          <w:sz w:val="24"/>
          <w:szCs w:val="24"/>
        </w:rPr>
        <w:t xml:space="preserve"> В увеличение присоединенной нагрузки по </w:t>
      </w:r>
      <w:r w:rsidR="00F20401">
        <w:rPr>
          <w:rFonts w:ascii="Times New Roman" w:hAnsi="Times New Roman" w:cs="Times New Roman"/>
          <w:sz w:val="24"/>
          <w:szCs w:val="24"/>
        </w:rPr>
        <w:t>КЦ-7</w:t>
      </w:r>
      <w:r w:rsidR="00C06F07">
        <w:rPr>
          <w:rFonts w:ascii="Times New Roman" w:hAnsi="Times New Roman" w:cs="Times New Roman"/>
          <w:sz w:val="24"/>
          <w:szCs w:val="24"/>
        </w:rPr>
        <w:t xml:space="preserve"> присутствует перспективное строительство</w:t>
      </w:r>
      <w:r w:rsidR="00F72701">
        <w:rPr>
          <w:rFonts w:ascii="Times New Roman" w:hAnsi="Times New Roman" w:cs="Times New Roman"/>
          <w:sz w:val="24"/>
          <w:szCs w:val="24"/>
        </w:rPr>
        <w:t xml:space="preserve"> согласно Генерального плана города </w:t>
      </w:r>
      <w:r w:rsidR="00F72701">
        <w:rPr>
          <w:rFonts w:ascii="Times New Roman" w:hAnsi="Times New Roman" w:cs="Times New Roman"/>
          <w:sz w:val="24"/>
          <w:szCs w:val="24"/>
        </w:rPr>
        <w:lastRenderedPageBreak/>
        <w:t xml:space="preserve">Стерлитамак, а также перспективное переключение </w:t>
      </w:r>
      <w:r w:rsidR="00C325EC">
        <w:rPr>
          <w:rFonts w:ascii="Times New Roman" w:hAnsi="Times New Roman" w:cs="Times New Roman"/>
          <w:sz w:val="24"/>
          <w:szCs w:val="24"/>
        </w:rPr>
        <w:t xml:space="preserve">МК-1, МК-2 и </w:t>
      </w:r>
      <w:r w:rsidR="00F72701">
        <w:rPr>
          <w:rFonts w:ascii="Times New Roman" w:hAnsi="Times New Roman" w:cs="Times New Roman"/>
          <w:sz w:val="24"/>
          <w:szCs w:val="24"/>
        </w:rPr>
        <w:t xml:space="preserve">МК-14 </w:t>
      </w:r>
      <w:r w:rsidR="00C325EC">
        <w:rPr>
          <w:rFonts w:ascii="Times New Roman" w:hAnsi="Times New Roman" w:cs="Times New Roman"/>
          <w:sz w:val="24"/>
          <w:szCs w:val="24"/>
        </w:rPr>
        <w:t>после 2018 года.</w:t>
      </w:r>
      <w:proofErr w:type="gramEnd"/>
      <w:r w:rsidR="00514922">
        <w:rPr>
          <w:rFonts w:ascii="Times New Roman" w:hAnsi="Times New Roman" w:cs="Times New Roman"/>
          <w:sz w:val="24"/>
          <w:szCs w:val="24"/>
        </w:rPr>
        <w:t xml:space="preserve"> </w:t>
      </w:r>
      <w:r w:rsidR="008B7479"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 w:rsidR="008B7479">
        <w:rPr>
          <w:rFonts w:ascii="Times New Roman" w:hAnsi="Times New Roman" w:cs="Times New Roman"/>
          <w:sz w:val="24"/>
          <w:szCs w:val="24"/>
        </w:rPr>
        <w:t xml:space="preserve"> (2028 год)</w:t>
      </w:r>
      <w:r w:rsidR="008B7479"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 w:rsidR="007325FC">
        <w:rPr>
          <w:rFonts w:ascii="Times New Roman" w:hAnsi="Times New Roman" w:cs="Times New Roman"/>
          <w:sz w:val="24"/>
          <w:szCs w:val="24"/>
        </w:rPr>
        <w:t xml:space="preserve">356,14 </w:t>
      </w:r>
      <w:r w:rsidR="008B7479"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="008B7479"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="008B7479"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="008B7479"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7325FC">
        <w:rPr>
          <w:rFonts w:ascii="Times New Roman" w:hAnsi="Times New Roman" w:cs="Times New Roman"/>
          <w:sz w:val="24"/>
          <w:szCs w:val="24"/>
        </w:rPr>
        <w:t>52,11</w:t>
      </w:r>
      <w:r w:rsidR="008B7479"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="008B7479"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 w:rsidR="00514922">
        <w:rPr>
          <w:rFonts w:ascii="Times New Roman" w:hAnsi="Times New Roman" w:cs="Times New Roman"/>
          <w:sz w:val="24"/>
          <w:szCs w:val="24"/>
        </w:rPr>
        <w:t xml:space="preserve"> </w:t>
      </w:r>
      <w:r w:rsidR="007325FC">
        <w:rPr>
          <w:rFonts w:ascii="Times New Roman" w:hAnsi="Times New Roman" w:cs="Times New Roman"/>
          <w:sz w:val="24"/>
          <w:szCs w:val="24"/>
        </w:rPr>
        <w:t>1039,572</w:t>
      </w:r>
      <w:r w:rsidR="008B7479"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8B7479" w:rsidRDefault="008B7479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 w:rsidR="00F20401">
        <w:rPr>
          <w:rFonts w:ascii="Times New Roman" w:hAnsi="Times New Roman" w:cs="Times New Roman"/>
          <w:sz w:val="24"/>
          <w:szCs w:val="24"/>
        </w:rPr>
        <w:t>7</w:t>
      </w:r>
      <w:r w:rsidR="007325FC">
        <w:rPr>
          <w:rFonts w:ascii="Times New Roman" w:hAnsi="Times New Roman" w:cs="Times New Roman"/>
          <w:sz w:val="24"/>
          <w:szCs w:val="24"/>
        </w:rPr>
        <w:t>8,14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 w:rsidR="00F20401"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F20401">
        <w:rPr>
          <w:rFonts w:ascii="Times New Roman" w:hAnsi="Times New Roman" w:cs="Times New Roman"/>
          <w:sz w:val="24"/>
          <w:szCs w:val="24"/>
        </w:rPr>
        <w:t>2</w:t>
      </w:r>
      <w:r w:rsidR="007325FC">
        <w:rPr>
          <w:rFonts w:ascii="Times New Roman" w:hAnsi="Times New Roman" w:cs="Times New Roman"/>
          <w:sz w:val="24"/>
          <w:szCs w:val="24"/>
        </w:rPr>
        <w:t>1</w:t>
      </w:r>
      <w:r w:rsidR="00F20401">
        <w:rPr>
          <w:rFonts w:ascii="Times New Roman" w:hAnsi="Times New Roman" w:cs="Times New Roman"/>
          <w:sz w:val="24"/>
          <w:szCs w:val="24"/>
        </w:rPr>
        <w:t>,</w:t>
      </w:r>
      <w:r w:rsidR="007325FC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7325FC">
        <w:rPr>
          <w:color w:val="000000" w:themeColor="text1"/>
          <w:sz w:val="24"/>
          <w:u w:val="single"/>
        </w:rPr>
        <w:t>Вариант 2</w:t>
      </w:r>
    </w:p>
    <w:p w:rsidR="00292E5D" w:rsidRPr="000B34A9" w:rsidRDefault="00292E5D" w:rsidP="00292E5D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5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292E5D" w:rsidRPr="00103100" w:rsidTr="00292E5D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Собственные нужды</w:t>
            </w:r>
          </w:p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624A6F" w:rsidRDefault="00292E5D" w:rsidP="00292E5D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 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Резерв по мощности 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16,28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24,18</w:t>
            </w:r>
          </w:p>
        </w:tc>
      </w:tr>
      <w:tr w:rsidR="00292E5D" w:rsidRPr="00103100" w:rsidTr="00292E5D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325EC" w:rsidP="0051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514922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325EC" w:rsidP="0051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514922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325EC" w:rsidP="005149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514922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5580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(Котельная Шах-Тау)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292E5D" w:rsidRDefault="00292E5D" w:rsidP="00292E5D">
      <w:pPr>
        <w:rPr>
          <w:rFonts w:ascii="Times New Roman" w:hAnsi="Times New Roman" w:cs="Times New Roman"/>
        </w:rPr>
      </w:pP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7F5862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STYLEREF 2 \s </w:instrText>
      </w:r>
      <w:r w:rsidR="007F5862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 w:rsidRPr="00F20401">
        <w:rPr>
          <w:color w:val="auto"/>
          <w:sz w:val="24"/>
        </w:rPr>
        <w:fldChar w:fldCharType="end"/>
      </w:r>
      <w:r w:rsidRPr="00F20401">
        <w:rPr>
          <w:color w:val="auto"/>
          <w:sz w:val="24"/>
        </w:rPr>
        <w:t>.</w:t>
      </w:r>
      <w:r w:rsidR="007F5862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SEQ Диаграмма \* ARABIC \s 2 </w:instrText>
      </w:r>
      <w:r w:rsidR="007F5862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9</w:t>
      </w:r>
      <w:r w:rsidR="007F5862" w:rsidRPr="00F20401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</w:rPr>
        <w:drawing>
          <wp:inline distT="0" distB="0" distL="0" distR="0">
            <wp:extent cx="5520513" cy="3766938"/>
            <wp:effectExtent l="19050" t="0" r="23037" b="4962"/>
            <wp:docPr id="2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10</w:t>
      </w:r>
      <w:r w:rsidR="007F5862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</w:rPr>
        <w:drawing>
          <wp:inline distT="0" distB="0" distL="0" distR="0">
            <wp:extent cx="5711899" cy="3721396"/>
            <wp:effectExtent l="19050" t="0" r="22151" b="0"/>
            <wp:docPr id="2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48%, по Ново-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на 104%, по КЦ-7 на 43,4%. В увеличение присоединенной нагрузки по КЦ-7 присутствует перспективное строительство согласно Генерального плана города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Стерлитамак, а также перспективное переключение </w:t>
      </w:r>
      <w:r w:rsidR="00C325EC">
        <w:rPr>
          <w:rFonts w:ascii="Times New Roman" w:hAnsi="Times New Roman" w:cs="Times New Roman"/>
          <w:sz w:val="24"/>
          <w:szCs w:val="24"/>
        </w:rPr>
        <w:t>МК-1, МК-2 и МК-14 после 2018 года.</w:t>
      </w:r>
      <w:proofErr w:type="gramEnd"/>
    </w:p>
    <w:p w:rsidR="00292E5D" w:rsidRPr="000B34A9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>
        <w:rPr>
          <w:rFonts w:ascii="Times New Roman" w:hAnsi="Times New Roman" w:cs="Times New Roman"/>
          <w:sz w:val="24"/>
          <w:szCs w:val="24"/>
        </w:rPr>
        <w:t xml:space="preserve"> (2028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>441,941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64,66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1125,372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>
        <w:rPr>
          <w:rFonts w:ascii="Times New Roman" w:hAnsi="Times New Roman" w:cs="Times New Roman"/>
          <w:sz w:val="24"/>
          <w:szCs w:val="24"/>
        </w:rPr>
        <w:t xml:space="preserve">79,8 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 xml:space="preserve">–20,2 %. 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292E5D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292E5D" w:rsidRPr="000B34A9" w:rsidRDefault="00292E5D" w:rsidP="00292E5D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7F5862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7F5862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7F5862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6</w:t>
      </w:r>
      <w:r w:rsidR="007F5862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292E5D" w:rsidRPr="00103100" w:rsidTr="00292E5D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Собственные нужды</w:t>
            </w:r>
          </w:p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Располагаемая мощность в горячей воде нетто,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624A6F" w:rsidRDefault="00292E5D" w:rsidP="00292E5D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Присоединенная нагрузка потребителей 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Резерв по мощности 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proofErr w:type="gramEnd"/>
            <w:r w:rsidRPr="00624A6F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389,81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53,39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11,12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16,28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28,24</w:t>
            </w:r>
          </w:p>
        </w:tc>
      </w:tr>
      <w:tr w:rsidR="00292E5D" w:rsidRPr="00103100" w:rsidTr="00292E5D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C32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«БГК»</w:t>
            </w:r>
            <w:r w:rsidR="00C325EC"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325E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«БГК»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292E5D" w:rsidRPr="00103100" w:rsidTr="004C4AE9">
        <w:trPr>
          <w:trHeight w:val="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325EC" w:rsidP="005149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-Стерлитамак» филиал </w:t>
            </w:r>
            <w:r w:rsidR="00514922">
              <w:rPr>
                <w:rFonts w:ascii="Times New Roman" w:hAnsi="Times New Roman" w:cs="Times New Roman"/>
                <w:color w:val="000000"/>
              </w:rPr>
              <w:t xml:space="preserve">ООО </w:t>
            </w:r>
            <w:r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после 2018 года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5580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МК-6 (</w:t>
            </w:r>
            <w:r w:rsidR="00292E5D" w:rsidRPr="00FD534C">
              <w:rPr>
                <w:rFonts w:ascii="Times New Roman" w:eastAsia="Times New Roman" w:hAnsi="Times New Roman" w:cs="Times New Roman"/>
                <w:color w:val="000000"/>
              </w:rPr>
              <w:t>Котельная Шах-Тау</w:t>
            </w: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292E5D" w:rsidRDefault="00292E5D" w:rsidP="00292E5D">
      <w:pPr>
        <w:rPr>
          <w:rFonts w:ascii="Times New Roman" w:hAnsi="Times New Roman" w:cs="Times New Roman"/>
        </w:rPr>
      </w:pP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7F5862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STYLEREF 2 \s </w:instrText>
      </w:r>
      <w:r w:rsidR="007F5862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 w:rsidRPr="00F20401">
        <w:rPr>
          <w:color w:val="auto"/>
          <w:sz w:val="24"/>
        </w:rPr>
        <w:fldChar w:fldCharType="end"/>
      </w:r>
      <w:r w:rsidRPr="00F20401">
        <w:rPr>
          <w:color w:val="auto"/>
          <w:sz w:val="24"/>
        </w:rPr>
        <w:t>.</w:t>
      </w:r>
      <w:r w:rsidR="007F5862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SEQ Диаграмма \* ARABIC \s 2 </w:instrText>
      </w:r>
      <w:r w:rsidR="007F5862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11</w:t>
      </w:r>
      <w:r w:rsidR="007F5862" w:rsidRPr="00F20401">
        <w:rPr>
          <w:color w:val="auto"/>
          <w:sz w:val="24"/>
        </w:rPr>
        <w:fldChar w:fldCharType="end"/>
      </w:r>
    </w:p>
    <w:p w:rsidR="00292E5D" w:rsidRDefault="007325FC" w:rsidP="00292E5D">
      <w:pPr>
        <w:jc w:val="center"/>
        <w:rPr>
          <w:rFonts w:ascii="Times New Roman" w:hAnsi="Times New Roman" w:cs="Times New Roman"/>
        </w:rPr>
      </w:pPr>
      <w:r w:rsidRPr="007325FC">
        <w:rPr>
          <w:rFonts w:ascii="Times New Roman" w:hAnsi="Times New Roman" w:cs="Times New Roman"/>
          <w:noProof/>
        </w:rPr>
        <w:drawing>
          <wp:inline distT="0" distB="0" distL="0" distR="0">
            <wp:extent cx="5633605" cy="4025735"/>
            <wp:effectExtent l="19050" t="0" r="24245" b="0"/>
            <wp:docPr id="30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7F5862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7F5862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7F5862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12</w:t>
      </w:r>
      <w:r w:rsidR="007F5862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</w:rPr>
        <w:drawing>
          <wp:inline distT="0" distB="0" distL="0" distR="0">
            <wp:extent cx="5711899" cy="3721396"/>
            <wp:effectExtent l="19050" t="0" r="22151" b="0"/>
            <wp:docPr id="2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B24D70" w:rsidRDefault="00292E5D" w:rsidP="00B24D70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</w:t>
      </w:r>
      <w:r w:rsidR="007325FC">
        <w:rPr>
          <w:rFonts w:ascii="Times New Roman" w:hAnsi="Times New Roman" w:cs="Times New Roman"/>
          <w:sz w:val="24"/>
          <w:szCs w:val="24"/>
        </w:rPr>
        <w:t>52,49</w:t>
      </w:r>
      <w:r>
        <w:rPr>
          <w:rFonts w:ascii="Times New Roman" w:hAnsi="Times New Roman" w:cs="Times New Roman"/>
          <w:sz w:val="24"/>
          <w:szCs w:val="24"/>
        </w:rPr>
        <w:t>%, по Ново-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</w:t>
      </w:r>
      <w:r w:rsidR="007325FC">
        <w:rPr>
          <w:rFonts w:ascii="Times New Roman" w:hAnsi="Times New Roman" w:cs="Times New Roman"/>
          <w:sz w:val="24"/>
          <w:szCs w:val="24"/>
        </w:rPr>
        <w:t>кой</w:t>
      </w:r>
      <w:proofErr w:type="spellEnd"/>
      <w:r w:rsidR="007325FC">
        <w:rPr>
          <w:rFonts w:ascii="Times New Roman" w:hAnsi="Times New Roman" w:cs="Times New Roman"/>
          <w:sz w:val="24"/>
          <w:szCs w:val="24"/>
        </w:rPr>
        <w:t xml:space="preserve"> ТЭЦ на 104%, по КЦ-7 на 35,77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="00B24D70">
        <w:rPr>
          <w:rFonts w:ascii="Times New Roman" w:hAnsi="Times New Roman" w:cs="Times New Roman"/>
          <w:sz w:val="24"/>
          <w:szCs w:val="24"/>
        </w:rPr>
        <w:t xml:space="preserve">В увеличение присоединенной нагрузки по </w:t>
      </w:r>
      <w:proofErr w:type="spellStart"/>
      <w:r w:rsidR="00B24D70">
        <w:rPr>
          <w:rFonts w:ascii="Times New Roman" w:hAnsi="Times New Roman" w:cs="Times New Roman"/>
          <w:sz w:val="24"/>
          <w:szCs w:val="24"/>
        </w:rPr>
        <w:lastRenderedPageBreak/>
        <w:t>Стерлитамакской</w:t>
      </w:r>
      <w:proofErr w:type="spellEnd"/>
      <w:r w:rsidR="00B24D70">
        <w:rPr>
          <w:rFonts w:ascii="Times New Roman" w:hAnsi="Times New Roman" w:cs="Times New Roman"/>
          <w:sz w:val="24"/>
          <w:szCs w:val="24"/>
        </w:rPr>
        <w:t xml:space="preserve"> ТЭЦ присутствует перспективное строительство согласно Генерального плана города Стерлитамак, а также перспективное переключение </w:t>
      </w:r>
      <w:r w:rsidR="00C325EC">
        <w:rPr>
          <w:rFonts w:ascii="Times New Roman" w:hAnsi="Times New Roman" w:cs="Times New Roman"/>
          <w:sz w:val="24"/>
          <w:szCs w:val="24"/>
        </w:rPr>
        <w:t>МК-1 и МК-2 после 2018 года</w:t>
      </w:r>
      <w:r w:rsidR="00B24D7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24D70">
        <w:rPr>
          <w:rFonts w:ascii="Times New Roman" w:hAnsi="Times New Roman" w:cs="Times New Roman"/>
          <w:sz w:val="24"/>
          <w:szCs w:val="24"/>
        </w:rPr>
        <w:t xml:space="preserve"> По КЦ-7</w:t>
      </w:r>
      <w:r w:rsidR="00A80532">
        <w:rPr>
          <w:rFonts w:ascii="Times New Roman" w:hAnsi="Times New Roman" w:cs="Times New Roman"/>
          <w:sz w:val="24"/>
          <w:szCs w:val="24"/>
        </w:rPr>
        <w:t xml:space="preserve"> </w:t>
      </w:r>
      <w:r w:rsidR="00B24D70">
        <w:rPr>
          <w:rFonts w:ascii="Times New Roman" w:hAnsi="Times New Roman" w:cs="Times New Roman"/>
          <w:sz w:val="24"/>
          <w:szCs w:val="24"/>
        </w:rPr>
        <w:t>в увели</w:t>
      </w:r>
      <w:r w:rsidR="00A80532">
        <w:rPr>
          <w:rFonts w:ascii="Times New Roman" w:hAnsi="Times New Roman" w:cs="Times New Roman"/>
          <w:sz w:val="24"/>
          <w:szCs w:val="24"/>
        </w:rPr>
        <w:t xml:space="preserve">чении </w:t>
      </w:r>
      <w:r w:rsidR="00B24D70">
        <w:rPr>
          <w:rFonts w:ascii="Times New Roman" w:hAnsi="Times New Roman" w:cs="Times New Roman"/>
          <w:sz w:val="24"/>
          <w:szCs w:val="24"/>
        </w:rPr>
        <w:t>нагрузки участвует также переключение</w:t>
      </w:r>
      <w:r w:rsidR="00C325EC">
        <w:rPr>
          <w:rFonts w:ascii="Times New Roman" w:hAnsi="Times New Roman" w:cs="Times New Roman"/>
          <w:sz w:val="24"/>
          <w:szCs w:val="24"/>
        </w:rPr>
        <w:t xml:space="preserve"> потребителей от МК-14 после 2018 года</w:t>
      </w:r>
      <w:r w:rsidR="00B24D70">
        <w:rPr>
          <w:rFonts w:ascii="Times New Roman" w:hAnsi="Times New Roman" w:cs="Times New Roman"/>
          <w:sz w:val="24"/>
          <w:szCs w:val="24"/>
        </w:rPr>
        <w:t>.</w:t>
      </w:r>
    </w:p>
    <w:p w:rsidR="00292E5D" w:rsidRPr="000B34A9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>
        <w:rPr>
          <w:rFonts w:ascii="Times New Roman" w:hAnsi="Times New Roman" w:cs="Times New Roman"/>
          <w:sz w:val="24"/>
          <w:szCs w:val="24"/>
        </w:rPr>
        <w:t xml:space="preserve"> (2028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>441,941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64,66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 w:rsidR="00C325EC">
        <w:rPr>
          <w:rFonts w:ascii="Times New Roman" w:hAnsi="Times New Roman" w:cs="Times New Roman"/>
          <w:sz w:val="24"/>
          <w:szCs w:val="24"/>
        </w:rPr>
        <w:t>4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1125,372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 w:rsidR="007325FC">
        <w:rPr>
          <w:rFonts w:ascii="Times New Roman" w:hAnsi="Times New Roman" w:cs="Times New Roman"/>
          <w:sz w:val="24"/>
          <w:szCs w:val="24"/>
        </w:rPr>
        <w:t>80,8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7325FC">
        <w:rPr>
          <w:rFonts w:ascii="Times New Roman" w:hAnsi="Times New Roman" w:cs="Times New Roman"/>
          <w:sz w:val="24"/>
          <w:szCs w:val="24"/>
        </w:rPr>
        <w:t>19,2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72701" w:rsidRDefault="00F72701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источниках теплоснабжения МК-7 и МК-10 будет проведена реконструкция с заменой основного оборудования, перспективная располагаемая мощность представлена в таблицах выше.</w:t>
      </w:r>
    </w:p>
    <w:p w:rsidR="00C66564" w:rsidRPr="000B34A9" w:rsidRDefault="001F06C3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6564">
        <w:rPr>
          <w:rFonts w:ascii="Times New Roman" w:hAnsi="Times New Roman" w:cs="Times New Roman"/>
          <w:sz w:val="24"/>
          <w:szCs w:val="24"/>
        </w:rPr>
        <w:t xml:space="preserve">а всех источниках тепловой </w:t>
      </w:r>
      <w:proofErr w:type="spellStart"/>
      <w:r w:rsidR="00C66564">
        <w:rPr>
          <w:rFonts w:ascii="Times New Roman" w:hAnsi="Times New Roman" w:cs="Times New Roman"/>
          <w:sz w:val="24"/>
          <w:szCs w:val="24"/>
        </w:rPr>
        <w:t>энергии</w:t>
      </w:r>
      <w:proofErr w:type="gramStart"/>
      <w:r w:rsidR="00C55809">
        <w:rPr>
          <w:rFonts w:ascii="Times New Roman" w:hAnsi="Times New Roman" w:cs="Times New Roman"/>
          <w:sz w:val="24"/>
          <w:szCs w:val="24"/>
        </w:rPr>
        <w:t>,</w:t>
      </w:r>
      <w:r w:rsidR="00FD534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FD534C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FD534C">
        <w:rPr>
          <w:rFonts w:ascii="Times New Roman" w:hAnsi="Times New Roman" w:cs="Times New Roman"/>
          <w:sz w:val="24"/>
          <w:szCs w:val="24"/>
        </w:rPr>
        <w:t xml:space="preserve"> всех</w:t>
      </w:r>
      <w:r w:rsidR="004C4AE9">
        <w:rPr>
          <w:rFonts w:ascii="Times New Roman" w:hAnsi="Times New Roman" w:cs="Times New Roman"/>
          <w:sz w:val="24"/>
          <w:szCs w:val="24"/>
        </w:rPr>
        <w:t xml:space="preserve"> 3 перспективным вариантам развития схемы теплоснабжения города Стерлитамака</w:t>
      </w:r>
      <w:r w:rsidR="00C55809">
        <w:rPr>
          <w:rFonts w:ascii="Times New Roman" w:hAnsi="Times New Roman" w:cs="Times New Roman"/>
          <w:sz w:val="24"/>
          <w:szCs w:val="24"/>
        </w:rPr>
        <w:t>,</w:t>
      </w:r>
      <w:r w:rsidR="00C66564">
        <w:rPr>
          <w:rFonts w:ascii="Times New Roman" w:hAnsi="Times New Roman" w:cs="Times New Roman"/>
          <w:sz w:val="24"/>
          <w:szCs w:val="24"/>
        </w:rPr>
        <w:t xml:space="preserve"> будет присутствовать резерв тепловой мощности</w:t>
      </w:r>
      <w:r w:rsidR="00BE4C09">
        <w:rPr>
          <w:rFonts w:ascii="Times New Roman" w:hAnsi="Times New Roman" w:cs="Times New Roman"/>
          <w:sz w:val="24"/>
          <w:szCs w:val="24"/>
        </w:rPr>
        <w:t>, что обеспечивает надежное и качественное теплоснабжение потребителей города Стерлитамак</w:t>
      </w:r>
      <w:r w:rsidR="00C66564">
        <w:rPr>
          <w:rFonts w:ascii="Times New Roman" w:hAnsi="Times New Roman" w:cs="Times New Roman"/>
          <w:sz w:val="24"/>
          <w:szCs w:val="24"/>
        </w:rPr>
        <w:t>.</w:t>
      </w:r>
    </w:p>
    <w:p w:rsidR="00FA0163" w:rsidRDefault="00D17C14" w:rsidP="008B28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Наименьший</w:t>
      </w:r>
      <w:r w:rsidR="00A80532">
        <w:rPr>
          <w:rFonts w:ascii="Times New Roman" w:hAnsi="Times New Roman" w:cs="Times New Roman"/>
          <w:sz w:val="24"/>
          <w:szCs w:val="24"/>
        </w:rPr>
        <w:t xml:space="preserve"> </w:t>
      </w:r>
      <w:r w:rsidR="00C66564">
        <w:rPr>
          <w:rFonts w:ascii="Times New Roman" w:hAnsi="Times New Roman" w:cs="Times New Roman"/>
          <w:sz w:val="24"/>
          <w:szCs w:val="24"/>
        </w:rPr>
        <w:t xml:space="preserve">резерв </w:t>
      </w:r>
      <w:r w:rsidR="00BF2DF2">
        <w:rPr>
          <w:rFonts w:ascii="Times New Roman" w:hAnsi="Times New Roman" w:cs="Times New Roman"/>
          <w:sz w:val="24"/>
          <w:szCs w:val="24"/>
        </w:rPr>
        <w:t xml:space="preserve">к </w:t>
      </w:r>
      <w:r w:rsidR="00FA0163" w:rsidRPr="000B34A9">
        <w:rPr>
          <w:rFonts w:ascii="Times New Roman" w:hAnsi="Times New Roman" w:cs="Times New Roman"/>
          <w:sz w:val="24"/>
          <w:szCs w:val="24"/>
        </w:rPr>
        <w:t>окончани</w:t>
      </w:r>
      <w:r w:rsidR="00BF2DF2">
        <w:rPr>
          <w:rFonts w:ascii="Times New Roman" w:hAnsi="Times New Roman" w:cs="Times New Roman"/>
          <w:sz w:val="24"/>
          <w:szCs w:val="24"/>
        </w:rPr>
        <w:t>ю</w:t>
      </w:r>
      <w:r w:rsidR="00FA0163" w:rsidRPr="000B34A9">
        <w:rPr>
          <w:rFonts w:ascii="Times New Roman" w:hAnsi="Times New Roman" w:cs="Times New Roman"/>
          <w:sz w:val="24"/>
          <w:szCs w:val="24"/>
        </w:rPr>
        <w:t xml:space="preserve"> планируемого периода </w:t>
      </w:r>
      <w:r w:rsidR="006315CF">
        <w:rPr>
          <w:rFonts w:ascii="Times New Roman" w:hAnsi="Times New Roman" w:cs="Times New Roman"/>
          <w:sz w:val="24"/>
          <w:szCs w:val="24"/>
        </w:rPr>
        <w:t xml:space="preserve">во всех 3 вариантах </w:t>
      </w:r>
      <w:r>
        <w:rPr>
          <w:rFonts w:ascii="Times New Roman" w:hAnsi="Times New Roman" w:cs="Times New Roman"/>
          <w:sz w:val="24"/>
          <w:szCs w:val="24"/>
        </w:rPr>
        <w:t>присутствует на</w:t>
      </w:r>
      <w:r w:rsidR="00A80532">
        <w:rPr>
          <w:rFonts w:ascii="Times New Roman" w:hAnsi="Times New Roman" w:cs="Times New Roman"/>
          <w:sz w:val="24"/>
          <w:szCs w:val="24"/>
        </w:rPr>
        <w:t xml:space="preserve"> </w:t>
      </w:r>
      <w:r w:rsidR="00114A49">
        <w:rPr>
          <w:rFonts w:ascii="Times New Roman" w:hAnsi="Times New Roman" w:cs="Times New Roman"/>
          <w:sz w:val="24"/>
          <w:szCs w:val="24"/>
        </w:rPr>
        <w:t>МК-3 (</w:t>
      </w:r>
      <w:r w:rsidR="00F20401">
        <w:rPr>
          <w:rFonts w:ascii="Times New Roman" w:hAnsi="Times New Roman" w:cs="Times New Roman"/>
          <w:sz w:val="24"/>
          <w:szCs w:val="24"/>
        </w:rPr>
        <w:t>2,87</w:t>
      </w:r>
      <w:r w:rsidR="00114A49">
        <w:rPr>
          <w:rFonts w:ascii="Times New Roman" w:hAnsi="Times New Roman" w:cs="Times New Roman"/>
          <w:sz w:val="24"/>
          <w:szCs w:val="24"/>
        </w:rPr>
        <w:t>%)</w:t>
      </w:r>
      <w:r w:rsidR="00114A49">
        <w:rPr>
          <w:rFonts w:ascii="Times New Roman" w:hAnsi="Times New Roman" w:cs="Times New Roman"/>
          <w:color w:val="000000"/>
          <w:sz w:val="24"/>
          <w:szCs w:val="24"/>
        </w:rPr>
        <w:t xml:space="preserve"> и на</w:t>
      </w:r>
      <w:r w:rsidR="00C55809">
        <w:rPr>
          <w:rFonts w:ascii="Times New Roman" w:hAnsi="Times New Roman" w:cs="Times New Roman"/>
          <w:color w:val="000000"/>
          <w:sz w:val="24"/>
          <w:szCs w:val="24"/>
        </w:rPr>
        <w:t xml:space="preserve"> МК-6 (</w:t>
      </w:r>
      <w:r w:rsidR="00114A49">
        <w:rPr>
          <w:rFonts w:ascii="Times New Roman" w:hAnsi="Times New Roman" w:cs="Times New Roman"/>
          <w:sz w:val="24"/>
          <w:szCs w:val="24"/>
        </w:rPr>
        <w:t>к</w:t>
      </w:r>
      <w:r w:rsidR="00FA0163" w:rsidRPr="000B34A9">
        <w:rPr>
          <w:rFonts w:ascii="Times New Roman" w:hAnsi="Times New Roman" w:cs="Times New Roman"/>
          <w:sz w:val="24"/>
          <w:szCs w:val="24"/>
        </w:rPr>
        <w:t xml:space="preserve">отельной </w:t>
      </w:r>
      <w:r w:rsidR="00C66564">
        <w:rPr>
          <w:rFonts w:ascii="Times New Roman" w:hAnsi="Times New Roman" w:cs="Times New Roman"/>
          <w:sz w:val="24"/>
          <w:szCs w:val="24"/>
        </w:rPr>
        <w:t>Шах-Тау</w:t>
      </w:r>
      <w:r w:rsidR="00C55809">
        <w:rPr>
          <w:rFonts w:ascii="Times New Roman" w:hAnsi="Times New Roman" w:cs="Times New Roman"/>
          <w:sz w:val="24"/>
          <w:szCs w:val="24"/>
        </w:rPr>
        <w:t>)</w:t>
      </w:r>
      <w:r w:rsidR="00114A49">
        <w:rPr>
          <w:rFonts w:ascii="Times New Roman" w:hAnsi="Times New Roman" w:cs="Times New Roman"/>
          <w:sz w:val="24"/>
          <w:szCs w:val="24"/>
        </w:rPr>
        <w:t xml:space="preserve"> (</w:t>
      </w:r>
      <w:r w:rsidR="00F20401">
        <w:rPr>
          <w:rFonts w:ascii="Times New Roman" w:hAnsi="Times New Roman" w:cs="Times New Roman"/>
          <w:sz w:val="24"/>
          <w:szCs w:val="24"/>
        </w:rPr>
        <w:t xml:space="preserve">2,02 </w:t>
      </w:r>
      <w:r w:rsidR="00114A49">
        <w:rPr>
          <w:rFonts w:ascii="Times New Roman" w:hAnsi="Times New Roman" w:cs="Times New Roman"/>
          <w:sz w:val="24"/>
          <w:szCs w:val="24"/>
        </w:rPr>
        <w:t>%).</w:t>
      </w:r>
    </w:p>
    <w:sectPr w:rsidR="00FA0163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1CD" w:rsidRDefault="008901CD" w:rsidP="00D1356B">
      <w:pPr>
        <w:spacing w:after="0" w:line="240" w:lineRule="auto"/>
      </w:pPr>
      <w:r>
        <w:separator/>
      </w:r>
    </w:p>
  </w:endnote>
  <w:endnote w:type="continuationSeparator" w:id="0">
    <w:p w:rsidR="008901CD" w:rsidRDefault="008901CD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7A" w:rsidRPr="008B28A3" w:rsidRDefault="00666A7A" w:rsidP="00B219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8B28A3">
      <w:rPr>
        <w:rFonts w:ascii="Times New Roman" w:hAnsi="Times New Roman" w:cs="Times New Roman"/>
      </w:rPr>
      <w:t>Схема теплоснабжения города Стерлитамак</w:t>
    </w:r>
    <w:r w:rsidRPr="008B28A3">
      <w:rPr>
        <w:rFonts w:ascii="Times New Roman" w:hAnsi="Times New Roman" w:cs="Times New Roman"/>
      </w:rPr>
      <w:tab/>
      <w:t xml:space="preserve">Страница </w:t>
    </w:r>
    <w:r w:rsidRPr="008B28A3">
      <w:rPr>
        <w:rFonts w:ascii="Times New Roman" w:hAnsi="Times New Roman" w:cs="Times New Roman"/>
      </w:rPr>
      <w:fldChar w:fldCharType="begin"/>
    </w:r>
    <w:r w:rsidRPr="008B28A3">
      <w:rPr>
        <w:rFonts w:ascii="Times New Roman" w:hAnsi="Times New Roman" w:cs="Times New Roman"/>
      </w:rPr>
      <w:instrText>PAGE   \* MERGEFORMAT</w:instrText>
    </w:r>
    <w:r w:rsidRPr="008B28A3">
      <w:rPr>
        <w:rFonts w:ascii="Times New Roman" w:hAnsi="Times New Roman" w:cs="Times New Roman"/>
      </w:rPr>
      <w:fldChar w:fldCharType="separate"/>
    </w:r>
    <w:r w:rsidR="00302B73">
      <w:rPr>
        <w:rFonts w:ascii="Times New Roman" w:hAnsi="Times New Roman" w:cs="Times New Roman"/>
        <w:noProof/>
      </w:rPr>
      <w:t>9</w:t>
    </w:r>
    <w:r w:rsidRPr="008B28A3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7A" w:rsidRPr="008B28A3" w:rsidRDefault="00666A7A" w:rsidP="00B219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8B28A3">
      <w:rPr>
        <w:rFonts w:ascii="Times New Roman" w:hAnsi="Times New Roman" w:cs="Times New Roman"/>
      </w:rPr>
      <w:t>Схема теплоснабжения города Стерлитамак</w:t>
    </w:r>
    <w:r w:rsidRPr="008B28A3">
      <w:rPr>
        <w:rFonts w:ascii="Times New Roman" w:hAnsi="Times New Roman" w:cs="Times New Roman"/>
      </w:rPr>
      <w:tab/>
      <w:t xml:space="preserve">Страница </w:t>
    </w:r>
    <w:r w:rsidRPr="008B28A3">
      <w:rPr>
        <w:rFonts w:ascii="Times New Roman" w:hAnsi="Times New Roman" w:cs="Times New Roman"/>
      </w:rPr>
      <w:fldChar w:fldCharType="begin"/>
    </w:r>
    <w:r w:rsidRPr="008B28A3">
      <w:rPr>
        <w:rFonts w:ascii="Times New Roman" w:hAnsi="Times New Roman" w:cs="Times New Roman"/>
      </w:rPr>
      <w:instrText>PAGE   \* MERGEFORMAT</w:instrText>
    </w:r>
    <w:r w:rsidRPr="008B28A3">
      <w:rPr>
        <w:rFonts w:ascii="Times New Roman" w:hAnsi="Times New Roman" w:cs="Times New Roman"/>
      </w:rPr>
      <w:fldChar w:fldCharType="separate"/>
    </w:r>
    <w:r w:rsidR="00302B73">
      <w:rPr>
        <w:rFonts w:ascii="Times New Roman" w:hAnsi="Times New Roman" w:cs="Times New Roman"/>
        <w:noProof/>
      </w:rPr>
      <w:t>8</w:t>
    </w:r>
    <w:r w:rsidRPr="008B28A3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1CD" w:rsidRDefault="008901CD" w:rsidP="00D1356B">
      <w:pPr>
        <w:spacing w:after="0" w:line="240" w:lineRule="auto"/>
      </w:pPr>
      <w:r>
        <w:separator/>
      </w:r>
    </w:p>
  </w:footnote>
  <w:footnote w:type="continuationSeparator" w:id="0">
    <w:p w:rsidR="008901CD" w:rsidRDefault="008901CD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7A" w:rsidRPr="00E1377C" w:rsidRDefault="00666A7A" w:rsidP="00F21274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E1377C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A7A" w:rsidRPr="00E1377C" w:rsidRDefault="00666A7A" w:rsidP="00F21274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E1377C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6434F1"/>
    <w:multiLevelType w:val="hybridMultilevel"/>
    <w:tmpl w:val="31B8D964"/>
    <w:lvl w:ilvl="0" w:tplc="9F90007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F73A06"/>
    <w:multiLevelType w:val="hybridMultilevel"/>
    <w:tmpl w:val="2C004A54"/>
    <w:lvl w:ilvl="0" w:tplc="23802F26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8EE3A0">
      <w:numFmt w:val="none"/>
      <w:lvlText w:val=""/>
      <w:lvlJc w:val="left"/>
      <w:pPr>
        <w:tabs>
          <w:tab w:val="num" w:pos="360"/>
        </w:tabs>
      </w:pPr>
    </w:lvl>
    <w:lvl w:ilvl="2" w:tplc="EDA695A6">
      <w:numFmt w:val="none"/>
      <w:lvlText w:val=""/>
      <w:lvlJc w:val="left"/>
      <w:pPr>
        <w:tabs>
          <w:tab w:val="num" w:pos="360"/>
        </w:tabs>
      </w:pPr>
    </w:lvl>
    <w:lvl w:ilvl="3" w:tplc="7F9E5DCC">
      <w:numFmt w:val="none"/>
      <w:lvlText w:val=""/>
      <w:lvlJc w:val="left"/>
      <w:pPr>
        <w:tabs>
          <w:tab w:val="num" w:pos="360"/>
        </w:tabs>
      </w:pPr>
    </w:lvl>
    <w:lvl w:ilvl="4" w:tplc="DFCAC73E">
      <w:numFmt w:val="none"/>
      <w:lvlText w:val=""/>
      <w:lvlJc w:val="left"/>
      <w:pPr>
        <w:tabs>
          <w:tab w:val="num" w:pos="360"/>
        </w:tabs>
      </w:pPr>
    </w:lvl>
    <w:lvl w:ilvl="5" w:tplc="38301412">
      <w:numFmt w:val="none"/>
      <w:lvlText w:val=""/>
      <w:lvlJc w:val="left"/>
      <w:pPr>
        <w:tabs>
          <w:tab w:val="num" w:pos="360"/>
        </w:tabs>
      </w:pPr>
    </w:lvl>
    <w:lvl w:ilvl="6" w:tplc="42260716">
      <w:numFmt w:val="none"/>
      <w:lvlText w:val=""/>
      <w:lvlJc w:val="left"/>
      <w:pPr>
        <w:tabs>
          <w:tab w:val="num" w:pos="360"/>
        </w:tabs>
      </w:pPr>
    </w:lvl>
    <w:lvl w:ilvl="7" w:tplc="4F2CA6A6">
      <w:numFmt w:val="none"/>
      <w:lvlText w:val=""/>
      <w:lvlJc w:val="left"/>
      <w:pPr>
        <w:tabs>
          <w:tab w:val="num" w:pos="360"/>
        </w:tabs>
      </w:pPr>
    </w:lvl>
    <w:lvl w:ilvl="8" w:tplc="A1BC1AA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D36092A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62FEE">
      <w:numFmt w:val="none"/>
      <w:lvlText w:val=""/>
      <w:lvlJc w:val="left"/>
      <w:pPr>
        <w:tabs>
          <w:tab w:val="num" w:pos="360"/>
        </w:tabs>
      </w:pPr>
    </w:lvl>
    <w:lvl w:ilvl="2" w:tplc="137869B0">
      <w:numFmt w:val="none"/>
      <w:lvlText w:val=""/>
      <w:lvlJc w:val="left"/>
      <w:pPr>
        <w:tabs>
          <w:tab w:val="num" w:pos="360"/>
        </w:tabs>
      </w:pPr>
    </w:lvl>
    <w:lvl w:ilvl="3" w:tplc="FA66BE04">
      <w:numFmt w:val="none"/>
      <w:lvlText w:val=""/>
      <w:lvlJc w:val="left"/>
      <w:pPr>
        <w:tabs>
          <w:tab w:val="num" w:pos="360"/>
        </w:tabs>
      </w:pPr>
    </w:lvl>
    <w:lvl w:ilvl="4" w:tplc="2952B81A">
      <w:numFmt w:val="none"/>
      <w:lvlText w:val=""/>
      <w:lvlJc w:val="left"/>
      <w:pPr>
        <w:tabs>
          <w:tab w:val="num" w:pos="360"/>
        </w:tabs>
      </w:pPr>
    </w:lvl>
    <w:lvl w:ilvl="5" w:tplc="4966628C">
      <w:numFmt w:val="none"/>
      <w:lvlText w:val=""/>
      <w:lvlJc w:val="left"/>
      <w:pPr>
        <w:tabs>
          <w:tab w:val="num" w:pos="360"/>
        </w:tabs>
      </w:pPr>
    </w:lvl>
    <w:lvl w:ilvl="6" w:tplc="06902BF0">
      <w:numFmt w:val="none"/>
      <w:lvlText w:val=""/>
      <w:lvlJc w:val="left"/>
      <w:pPr>
        <w:tabs>
          <w:tab w:val="num" w:pos="360"/>
        </w:tabs>
      </w:pPr>
    </w:lvl>
    <w:lvl w:ilvl="7" w:tplc="0C628370">
      <w:numFmt w:val="none"/>
      <w:lvlText w:val=""/>
      <w:lvlJc w:val="left"/>
      <w:pPr>
        <w:tabs>
          <w:tab w:val="num" w:pos="360"/>
        </w:tabs>
      </w:pPr>
    </w:lvl>
    <w:lvl w:ilvl="8" w:tplc="DB78355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3D266E0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43EE97B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0DA0F25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44703C">
      <w:numFmt w:val="none"/>
      <w:lvlText w:val=""/>
      <w:lvlJc w:val="left"/>
      <w:pPr>
        <w:tabs>
          <w:tab w:val="num" w:pos="360"/>
        </w:tabs>
      </w:pPr>
    </w:lvl>
    <w:lvl w:ilvl="2" w:tplc="48265CC0">
      <w:numFmt w:val="none"/>
      <w:lvlText w:val=""/>
      <w:lvlJc w:val="left"/>
      <w:pPr>
        <w:tabs>
          <w:tab w:val="num" w:pos="360"/>
        </w:tabs>
      </w:pPr>
    </w:lvl>
    <w:lvl w:ilvl="3" w:tplc="9110BF7E">
      <w:numFmt w:val="none"/>
      <w:lvlText w:val=""/>
      <w:lvlJc w:val="left"/>
      <w:pPr>
        <w:tabs>
          <w:tab w:val="num" w:pos="360"/>
        </w:tabs>
      </w:pPr>
    </w:lvl>
    <w:lvl w:ilvl="4" w:tplc="FCE8D574">
      <w:numFmt w:val="none"/>
      <w:lvlText w:val=""/>
      <w:lvlJc w:val="left"/>
      <w:pPr>
        <w:tabs>
          <w:tab w:val="num" w:pos="360"/>
        </w:tabs>
      </w:pPr>
    </w:lvl>
    <w:lvl w:ilvl="5" w:tplc="6BC83330">
      <w:numFmt w:val="none"/>
      <w:lvlText w:val=""/>
      <w:lvlJc w:val="left"/>
      <w:pPr>
        <w:tabs>
          <w:tab w:val="num" w:pos="360"/>
        </w:tabs>
      </w:pPr>
    </w:lvl>
    <w:lvl w:ilvl="6" w:tplc="2482EE00">
      <w:numFmt w:val="none"/>
      <w:lvlText w:val=""/>
      <w:lvlJc w:val="left"/>
      <w:pPr>
        <w:tabs>
          <w:tab w:val="num" w:pos="360"/>
        </w:tabs>
      </w:pPr>
    </w:lvl>
    <w:lvl w:ilvl="7" w:tplc="FA843EB2">
      <w:numFmt w:val="none"/>
      <w:lvlText w:val=""/>
      <w:lvlJc w:val="left"/>
      <w:pPr>
        <w:tabs>
          <w:tab w:val="num" w:pos="360"/>
        </w:tabs>
      </w:pPr>
    </w:lvl>
    <w:lvl w:ilvl="8" w:tplc="93AA584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589A9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AC6C99A" w:tentative="1">
      <w:start w:val="1"/>
      <w:numFmt w:val="lowerLetter"/>
      <w:lvlText w:val="%2."/>
      <w:lvlJc w:val="left"/>
      <w:pPr>
        <w:ind w:left="1647" w:hanging="360"/>
      </w:pPr>
    </w:lvl>
    <w:lvl w:ilvl="2" w:tplc="973A1E26" w:tentative="1">
      <w:start w:val="1"/>
      <w:numFmt w:val="lowerRoman"/>
      <w:lvlText w:val="%3."/>
      <w:lvlJc w:val="right"/>
      <w:pPr>
        <w:ind w:left="2367" w:hanging="180"/>
      </w:pPr>
    </w:lvl>
    <w:lvl w:ilvl="3" w:tplc="203A99D2" w:tentative="1">
      <w:start w:val="1"/>
      <w:numFmt w:val="decimal"/>
      <w:lvlText w:val="%4."/>
      <w:lvlJc w:val="left"/>
      <w:pPr>
        <w:ind w:left="3087" w:hanging="360"/>
      </w:pPr>
    </w:lvl>
    <w:lvl w:ilvl="4" w:tplc="9A204706" w:tentative="1">
      <w:start w:val="1"/>
      <w:numFmt w:val="lowerLetter"/>
      <w:lvlText w:val="%5."/>
      <w:lvlJc w:val="left"/>
      <w:pPr>
        <w:ind w:left="3807" w:hanging="360"/>
      </w:pPr>
    </w:lvl>
    <w:lvl w:ilvl="5" w:tplc="46548A38" w:tentative="1">
      <w:start w:val="1"/>
      <w:numFmt w:val="lowerRoman"/>
      <w:lvlText w:val="%6."/>
      <w:lvlJc w:val="right"/>
      <w:pPr>
        <w:ind w:left="4527" w:hanging="180"/>
      </w:pPr>
    </w:lvl>
    <w:lvl w:ilvl="6" w:tplc="EB7A3E5A" w:tentative="1">
      <w:start w:val="1"/>
      <w:numFmt w:val="decimal"/>
      <w:lvlText w:val="%7."/>
      <w:lvlJc w:val="left"/>
      <w:pPr>
        <w:ind w:left="5247" w:hanging="360"/>
      </w:pPr>
    </w:lvl>
    <w:lvl w:ilvl="7" w:tplc="80F2556C" w:tentative="1">
      <w:start w:val="1"/>
      <w:numFmt w:val="lowerLetter"/>
      <w:lvlText w:val="%8."/>
      <w:lvlJc w:val="left"/>
      <w:pPr>
        <w:ind w:left="5967" w:hanging="360"/>
      </w:pPr>
    </w:lvl>
    <w:lvl w:ilvl="8" w:tplc="6BEA5F7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466AC22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3C42154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92D1ED2"/>
    <w:multiLevelType w:val="hybridMultilevel"/>
    <w:tmpl w:val="18B4FC86"/>
    <w:lvl w:ilvl="0" w:tplc="0598EC08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1CA980">
      <w:numFmt w:val="none"/>
      <w:lvlText w:val=""/>
      <w:lvlJc w:val="left"/>
      <w:pPr>
        <w:tabs>
          <w:tab w:val="num" w:pos="360"/>
        </w:tabs>
      </w:pPr>
    </w:lvl>
    <w:lvl w:ilvl="2" w:tplc="FE0CD652">
      <w:numFmt w:val="none"/>
      <w:lvlText w:val=""/>
      <w:lvlJc w:val="left"/>
      <w:pPr>
        <w:tabs>
          <w:tab w:val="num" w:pos="360"/>
        </w:tabs>
      </w:pPr>
    </w:lvl>
    <w:lvl w:ilvl="3" w:tplc="BF8A9998">
      <w:numFmt w:val="none"/>
      <w:lvlText w:val=""/>
      <w:lvlJc w:val="left"/>
      <w:pPr>
        <w:tabs>
          <w:tab w:val="num" w:pos="360"/>
        </w:tabs>
      </w:pPr>
    </w:lvl>
    <w:lvl w:ilvl="4" w:tplc="FB44209C">
      <w:numFmt w:val="none"/>
      <w:lvlText w:val=""/>
      <w:lvlJc w:val="left"/>
      <w:pPr>
        <w:tabs>
          <w:tab w:val="num" w:pos="360"/>
        </w:tabs>
      </w:pPr>
    </w:lvl>
    <w:lvl w:ilvl="5" w:tplc="75B2BEF6">
      <w:numFmt w:val="none"/>
      <w:lvlText w:val=""/>
      <w:lvlJc w:val="left"/>
      <w:pPr>
        <w:tabs>
          <w:tab w:val="num" w:pos="360"/>
        </w:tabs>
      </w:pPr>
    </w:lvl>
    <w:lvl w:ilvl="6" w:tplc="97AADFAC">
      <w:numFmt w:val="none"/>
      <w:lvlText w:val=""/>
      <w:lvlJc w:val="left"/>
      <w:pPr>
        <w:tabs>
          <w:tab w:val="num" w:pos="360"/>
        </w:tabs>
      </w:pPr>
    </w:lvl>
    <w:lvl w:ilvl="7" w:tplc="823232E4">
      <w:numFmt w:val="none"/>
      <w:lvlText w:val=""/>
      <w:lvlJc w:val="left"/>
      <w:pPr>
        <w:tabs>
          <w:tab w:val="num" w:pos="360"/>
        </w:tabs>
      </w:pPr>
    </w:lvl>
    <w:lvl w:ilvl="8" w:tplc="BB3A537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0165502"/>
    <w:multiLevelType w:val="hybridMultilevel"/>
    <w:tmpl w:val="9F68E4C2"/>
    <w:lvl w:ilvl="0" w:tplc="5B5E939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A6E0BE">
      <w:numFmt w:val="none"/>
      <w:lvlText w:val=""/>
      <w:lvlJc w:val="left"/>
      <w:pPr>
        <w:tabs>
          <w:tab w:val="num" w:pos="360"/>
        </w:tabs>
      </w:pPr>
    </w:lvl>
    <w:lvl w:ilvl="2" w:tplc="5F90A578">
      <w:numFmt w:val="none"/>
      <w:lvlText w:val=""/>
      <w:lvlJc w:val="left"/>
      <w:pPr>
        <w:tabs>
          <w:tab w:val="num" w:pos="360"/>
        </w:tabs>
      </w:pPr>
    </w:lvl>
    <w:lvl w:ilvl="3" w:tplc="853CBAD2">
      <w:numFmt w:val="none"/>
      <w:lvlText w:val=""/>
      <w:lvlJc w:val="left"/>
      <w:pPr>
        <w:tabs>
          <w:tab w:val="num" w:pos="360"/>
        </w:tabs>
      </w:pPr>
    </w:lvl>
    <w:lvl w:ilvl="4" w:tplc="90A0B8DC">
      <w:numFmt w:val="none"/>
      <w:lvlText w:val=""/>
      <w:lvlJc w:val="left"/>
      <w:pPr>
        <w:tabs>
          <w:tab w:val="num" w:pos="360"/>
        </w:tabs>
      </w:pPr>
    </w:lvl>
    <w:lvl w:ilvl="5" w:tplc="3EF00718">
      <w:numFmt w:val="none"/>
      <w:lvlText w:val=""/>
      <w:lvlJc w:val="left"/>
      <w:pPr>
        <w:tabs>
          <w:tab w:val="num" w:pos="360"/>
        </w:tabs>
      </w:pPr>
    </w:lvl>
    <w:lvl w:ilvl="6" w:tplc="A4BEB07E">
      <w:numFmt w:val="none"/>
      <w:lvlText w:val=""/>
      <w:lvlJc w:val="left"/>
      <w:pPr>
        <w:tabs>
          <w:tab w:val="num" w:pos="360"/>
        </w:tabs>
      </w:pPr>
    </w:lvl>
    <w:lvl w:ilvl="7" w:tplc="40103366">
      <w:numFmt w:val="none"/>
      <w:lvlText w:val=""/>
      <w:lvlJc w:val="left"/>
      <w:pPr>
        <w:tabs>
          <w:tab w:val="num" w:pos="360"/>
        </w:tabs>
      </w:pPr>
    </w:lvl>
    <w:lvl w:ilvl="8" w:tplc="4C14255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A83AC3"/>
    <w:multiLevelType w:val="hybridMultilevel"/>
    <w:tmpl w:val="77A21ACC"/>
    <w:lvl w:ilvl="0" w:tplc="F47608E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62F26">
      <w:numFmt w:val="none"/>
      <w:lvlText w:val=""/>
      <w:lvlJc w:val="left"/>
      <w:pPr>
        <w:tabs>
          <w:tab w:val="num" w:pos="360"/>
        </w:tabs>
      </w:pPr>
    </w:lvl>
    <w:lvl w:ilvl="2" w:tplc="36D0480A">
      <w:numFmt w:val="none"/>
      <w:lvlText w:val=""/>
      <w:lvlJc w:val="left"/>
      <w:pPr>
        <w:tabs>
          <w:tab w:val="num" w:pos="360"/>
        </w:tabs>
      </w:pPr>
    </w:lvl>
    <w:lvl w:ilvl="3" w:tplc="2E7CBE92">
      <w:numFmt w:val="none"/>
      <w:lvlText w:val=""/>
      <w:lvlJc w:val="left"/>
      <w:pPr>
        <w:tabs>
          <w:tab w:val="num" w:pos="360"/>
        </w:tabs>
      </w:pPr>
    </w:lvl>
    <w:lvl w:ilvl="4" w:tplc="71068EFA">
      <w:numFmt w:val="none"/>
      <w:lvlText w:val=""/>
      <w:lvlJc w:val="left"/>
      <w:pPr>
        <w:tabs>
          <w:tab w:val="num" w:pos="360"/>
        </w:tabs>
      </w:pPr>
    </w:lvl>
    <w:lvl w:ilvl="5" w:tplc="8152ADAC">
      <w:numFmt w:val="none"/>
      <w:lvlText w:val=""/>
      <w:lvlJc w:val="left"/>
      <w:pPr>
        <w:tabs>
          <w:tab w:val="num" w:pos="360"/>
        </w:tabs>
      </w:pPr>
    </w:lvl>
    <w:lvl w:ilvl="6" w:tplc="4A449B00">
      <w:numFmt w:val="none"/>
      <w:lvlText w:val=""/>
      <w:lvlJc w:val="left"/>
      <w:pPr>
        <w:tabs>
          <w:tab w:val="num" w:pos="360"/>
        </w:tabs>
      </w:pPr>
    </w:lvl>
    <w:lvl w:ilvl="7" w:tplc="D3A285B8">
      <w:numFmt w:val="none"/>
      <w:lvlText w:val=""/>
      <w:lvlJc w:val="left"/>
      <w:pPr>
        <w:tabs>
          <w:tab w:val="num" w:pos="360"/>
        </w:tabs>
      </w:pPr>
    </w:lvl>
    <w:lvl w:ilvl="8" w:tplc="89D6759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4E54FFE"/>
    <w:multiLevelType w:val="hybridMultilevel"/>
    <w:tmpl w:val="701A35DC"/>
    <w:lvl w:ilvl="0" w:tplc="F0CA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672E676" w:tentative="1">
      <w:start w:val="1"/>
      <w:numFmt w:val="lowerLetter"/>
      <w:lvlText w:val="%2."/>
      <w:lvlJc w:val="left"/>
      <w:pPr>
        <w:ind w:left="1647" w:hanging="360"/>
      </w:pPr>
    </w:lvl>
    <w:lvl w:ilvl="2" w:tplc="C42C5404" w:tentative="1">
      <w:start w:val="1"/>
      <w:numFmt w:val="lowerRoman"/>
      <w:lvlText w:val="%3."/>
      <w:lvlJc w:val="right"/>
      <w:pPr>
        <w:ind w:left="2367" w:hanging="180"/>
      </w:pPr>
    </w:lvl>
    <w:lvl w:ilvl="3" w:tplc="A22AAE54" w:tentative="1">
      <w:start w:val="1"/>
      <w:numFmt w:val="decimal"/>
      <w:lvlText w:val="%4."/>
      <w:lvlJc w:val="left"/>
      <w:pPr>
        <w:ind w:left="3087" w:hanging="360"/>
      </w:pPr>
    </w:lvl>
    <w:lvl w:ilvl="4" w:tplc="5B5678A6" w:tentative="1">
      <w:start w:val="1"/>
      <w:numFmt w:val="lowerLetter"/>
      <w:lvlText w:val="%5."/>
      <w:lvlJc w:val="left"/>
      <w:pPr>
        <w:ind w:left="3807" w:hanging="360"/>
      </w:pPr>
    </w:lvl>
    <w:lvl w:ilvl="5" w:tplc="D6F2A6DE" w:tentative="1">
      <w:start w:val="1"/>
      <w:numFmt w:val="lowerRoman"/>
      <w:lvlText w:val="%6."/>
      <w:lvlJc w:val="right"/>
      <w:pPr>
        <w:ind w:left="4527" w:hanging="180"/>
      </w:pPr>
    </w:lvl>
    <w:lvl w:ilvl="6" w:tplc="0678659E" w:tentative="1">
      <w:start w:val="1"/>
      <w:numFmt w:val="decimal"/>
      <w:lvlText w:val="%7."/>
      <w:lvlJc w:val="left"/>
      <w:pPr>
        <w:ind w:left="5247" w:hanging="360"/>
      </w:pPr>
    </w:lvl>
    <w:lvl w:ilvl="7" w:tplc="C3CC0844" w:tentative="1">
      <w:start w:val="1"/>
      <w:numFmt w:val="lowerLetter"/>
      <w:lvlText w:val="%8."/>
      <w:lvlJc w:val="left"/>
      <w:pPr>
        <w:ind w:left="5967" w:hanging="360"/>
      </w:pPr>
    </w:lvl>
    <w:lvl w:ilvl="8" w:tplc="6E8C6F0C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5"/>
  </w:num>
  <w:num w:numId="10">
    <w:abstractNumId w:val="25"/>
  </w:num>
  <w:num w:numId="11">
    <w:abstractNumId w:val="30"/>
  </w:num>
  <w:num w:numId="12">
    <w:abstractNumId w:val="5"/>
  </w:num>
  <w:num w:numId="13">
    <w:abstractNumId w:val="16"/>
  </w:num>
  <w:num w:numId="14">
    <w:abstractNumId w:val="21"/>
  </w:num>
  <w:num w:numId="15">
    <w:abstractNumId w:val="23"/>
  </w:num>
  <w:num w:numId="16">
    <w:abstractNumId w:val="12"/>
  </w:num>
  <w:num w:numId="17">
    <w:abstractNumId w:val="27"/>
  </w:num>
  <w:num w:numId="18">
    <w:abstractNumId w:val="29"/>
  </w:num>
  <w:num w:numId="19">
    <w:abstractNumId w:val="22"/>
  </w:num>
  <w:num w:numId="20">
    <w:abstractNumId w:val="20"/>
  </w:num>
  <w:num w:numId="21">
    <w:abstractNumId w:val="10"/>
  </w:num>
  <w:num w:numId="22">
    <w:abstractNumId w:val="28"/>
  </w:num>
  <w:num w:numId="23">
    <w:abstractNumId w:val="18"/>
  </w:num>
  <w:num w:numId="24">
    <w:abstractNumId w:val="9"/>
  </w:num>
  <w:num w:numId="25">
    <w:abstractNumId w:val="1"/>
  </w:num>
  <w:num w:numId="26">
    <w:abstractNumId w:val="11"/>
  </w:num>
  <w:num w:numId="27">
    <w:abstractNumId w:val="17"/>
  </w:num>
  <w:num w:numId="28">
    <w:abstractNumId w:val="31"/>
  </w:num>
  <w:num w:numId="29">
    <w:abstractNumId w:val="14"/>
  </w:num>
  <w:num w:numId="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6B"/>
    <w:rsid w:val="0000045F"/>
    <w:rsid w:val="00000AE5"/>
    <w:rsid w:val="00001B1C"/>
    <w:rsid w:val="000129CA"/>
    <w:rsid w:val="00013561"/>
    <w:rsid w:val="000137FE"/>
    <w:rsid w:val="00024F20"/>
    <w:rsid w:val="000321F6"/>
    <w:rsid w:val="0003390F"/>
    <w:rsid w:val="0003447E"/>
    <w:rsid w:val="00050C3D"/>
    <w:rsid w:val="00050FF7"/>
    <w:rsid w:val="00055130"/>
    <w:rsid w:val="00055B98"/>
    <w:rsid w:val="000608D8"/>
    <w:rsid w:val="00064482"/>
    <w:rsid w:val="00070FAD"/>
    <w:rsid w:val="00090C54"/>
    <w:rsid w:val="00092004"/>
    <w:rsid w:val="00097EAB"/>
    <w:rsid w:val="000A0B69"/>
    <w:rsid w:val="000A12FF"/>
    <w:rsid w:val="000A5E29"/>
    <w:rsid w:val="000B2394"/>
    <w:rsid w:val="000B7ECB"/>
    <w:rsid w:val="000C02E5"/>
    <w:rsid w:val="000C61E1"/>
    <w:rsid w:val="000C65A6"/>
    <w:rsid w:val="000D7B36"/>
    <w:rsid w:val="000E2199"/>
    <w:rsid w:val="000E4F42"/>
    <w:rsid w:val="000F10AC"/>
    <w:rsid w:val="00103100"/>
    <w:rsid w:val="001124F0"/>
    <w:rsid w:val="00114A49"/>
    <w:rsid w:val="00115E4F"/>
    <w:rsid w:val="00137F8B"/>
    <w:rsid w:val="0014726F"/>
    <w:rsid w:val="00155475"/>
    <w:rsid w:val="001612D0"/>
    <w:rsid w:val="00161D51"/>
    <w:rsid w:val="00162055"/>
    <w:rsid w:val="00162913"/>
    <w:rsid w:val="001766D4"/>
    <w:rsid w:val="001863B7"/>
    <w:rsid w:val="001903C5"/>
    <w:rsid w:val="00192E75"/>
    <w:rsid w:val="001B481A"/>
    <w:rsid w:val="001C3006"/>
    <w:rsid w:val="001D2D5B"/>
    <w:rsid w:val="001D6226"/>
    <w:rsid w:val="001E6B29"/>
    <w:rsid w:val="001F06C3"/>
    <w:rsid w:val="001F0C26"/>
    <w:rsid w:val="001F0D66"/>
    <w:rsid w:val="001F44DF"/>
    <w:rsid w:val="001F7CDE"/>
    <w:rsid w:val="0021282E"/>
    <w:rsid w:val="002128FB"/>
    <w:rsid w:val="00216EA9"/>
    <w:rsid w:val="00220C68"/>
    <w:rsid w:val="00224BC9"/>
    <w:rsid w:val="00232926"/>
    <w:rsid w:val="00233A1E"/>
    <w:rsid w:val="002406C2"/>
    <w:rsid w:val="00242E5F"/>
    <w:rsid w:val="002470AE"/>
    <w:rsid w:val="002506ED"/>
    <w:rsid w:val="00251F25"/>
    <w:rsid w:val="00251F88"/>
    <w:rsid w:val="0025545A"/>
    <w:rsid w:val="002636CE"/>
    <w:rsid w:val="00264BBB"/>
    <w:rsid w:val="00272E49"/>
    <w:rsid w:val="00273C79"/>
    <w:rsid w:val="00275E3E"/>
    <w:rsid w:val="00276389"/>
    <w:rsid w:val="0027650B"/>
    <w:rsid w:val="00277E22"/>
    <w:rsid w:val="00280067"/>
    <w:rsid w:val="00280A67"/>
    <w:rsid w:val="002829F0"/>
    <w:rsid w:val="002844A6"/>
    <w:rsid w:val="00284E1E"/>
    <w:rsid w:val="00292E5D"/>
    <w:rsid w:val="002A50B1"/>
    <w:rsid w:val="002C0A27"/>
    <w:rsid w:val="002C0FF9"/>
    <w:rsid w:val="002C11C0"/>
    <w:rsid w:val="002C7A67"/>
    <w:rsid w:val="002D0C49"/>
    <w:rsid w:val="002D0D34"/>
    <w:rsid w:val="002D5136"/>
    <w:rsid w:val="002E595C"/>
    <w:rsid w:val="002E650B"/>
    <w:rsid w:val="002F0B38"/>
    <w:rsid w:val="002F102B"/>
    <w:rsid w:val="002F336F"/>
    <w:rsid w:val="00301D7F"/>
    <w:rsid w:val="00302B73"/>
    <w:rsid w:val="00304257"/>
    <w:rsid w:val="003062DB"/>
    <w:rsid w:val="003115D7"/>
    <w:rsid w:val="00315E3B"/>
    <w:rsid w:val="003178B7"/>
    <w:rsid w:val="00335702"/>
    <w:rsid w:val="00337B95"/>
    <w:rsid w:val="00344B01"/>
    <w:rsid w:val="003459AD"/>
    <w:rsid w:val="003512C1"/>
    <w:rsid w:val="003630AA"/>
    <w:rsid w:val="00367B53"/>
    <w:rsid w:val="00373498"/>
    <w:rsid w:val="003812C7"/>
    <w:rsid w:val="00382711"/>
    <w:rsid w:val="00382AC0"/>
    <w:rsid w:val="00390C68"/>
    <w:rsid w:val="003B13B6"/>
    <w:rsid w:val="003B4A75"/>
    <w:rsid w:val="003B64D4"/>
    <w:rsid w:val="003D0813"/>
    <w:rsid w:val="003E06BE"/>
    <w:rsid w:val="003E17DD"/>
    <w:rsid w:val="003E1801"/>
    <w:rsid w:val="003F0AD3"/>
    <w:rsid w:val="003F1B58"/>
    <w:rsid w:val="00401A66"/>
    <w:rsid w:val="00401CF8"/>
    <w:rsid w:val="00406DA6"/>
    <w:rsid w:val="0041081D"/>
    <w:rsid w:val="004123D9"/>
    <w:rsid w:val="004160BF"/>
    <w:rsid w:val="0041653F"/>
    <w:rsid w:val="00416D61"/>
    <w:rsid w:val="004250DA"/>
    <w:rsid w:val="004344BB"/>
    <w:rsid w:val="0044797E"/>
    <w:rsid w:val="00447BEB"/>
    <w:rsid w:val="004505C0"/>
    <w:rsid w:val="00453A9D"/>
    <w:rsid w:val="0045416F"/>
    <w:rsid w:val="0045442C"/>
    <w:rsid w:val="004546FC"/>
    <w:rsid w:val="00467584"/>
    <w:rsid w:val="0047020C"/>
    <w:rsid w:val="00470B8E"/>
    <w:rsid w:val="00470E32"/>
    <w:rsid w:val="00476CA1"/>
    <w:rsid w:val="00481E2D"/>
    <w:rsid w:val="00482F56"/>
    <w:rsid w:val="004854F9"/>
    <w:rsid w:val="00495AD7"/>
    <w:rsid w:val="004A019F"/>
    <w:rsid w:val="004A543D"/>
    <w:rsid w:val="004A6257"/>
    <w:rsid w:val="004A66F0"/>
    <w:rsid w:val="004B1A36"/>
    <w:rsid w:val="004B450E"/>
    <w:rsid w:val="004B488B"/>
    <w:rsid w:val="004B61C0"/>
    <w:rsid w:val="004C0711"/>
    <w:rsid w:val="004C0AEE"/>
    <w:rsid w:val="004C13E9"/>
    <w:rsid w:val="004C1C7E"/>
    <w:rsid w:val="004C23C0"/>
    <w:rsid w:val="004C4AE9"/>
    <w:rsid w:val="004D27CA"/>
    <w:rsid w:val="004D2E76"/>
    <w:rsid w:val="004D3EF4"/>
    <w:rsid w:val="004E31D0"/>
    <w:rsid w:val="004E6BFD"/>
    <w:rsid w:val="004F18FD"/>
    <w:rsid w:val="004F1C88"/>
    <w:rsid w:val="004F44C3"/>
    <w:rsid w:val="004F60C5"/>
    <w:rsid w:val="0050077C"/>
    <w:rsid w:val="0051376C"/>
    <w:rsid w:val="00514922"/>
    <w:rsid w:val="0051532F"/>
    <w:rsid w:val="00516DF2"/>
    <w:rsid w:val="00524DFB"/>
    <w:rsid w:val="00547F96"/>
    <w:rsid w:val="00552B49"/>
    <w:rsid w:val="0055425A"/>
    <w:rsid w:val="00561A29"/>
    <w:rsid w:val="00563F1F"/>
    <w:rsid w:val="00566E0D"/>
    <w:rsid w:val="005821E0"/>
    <w:rsid w:val="005828CB"/>
    <w:rsid w:val="005857E2"/>
    <w:rsid w:val="00587025"/>
    <w:rsid w:val="00596B2C"/>
    <w:rsid w:val="005A05BC"/>
    <w:rsid w:val="005A13C5"/>
    <w:rsid w:val="005B0BF2"/>
    <w:rsid w:val="005B2908"/>
    <w:rsid w:val="005B4C3C"/>
    <w:rsid w:val="005B5F5F"/>
    <w:rsid w:val="005B7AEA"/>
    <w:rsid w:val="005C1C3A"/>
    <w:rsid w:val="005D3764"/>
    <w:rsid w:val="005E227D"/>
    <w:rsid w:val="005F12C2"/>
    <w:rsid w:val="005F2121"/>
    <w:rsid w:val="005F78AF"/>
    <w:rsid w:val="00601B11"/>
    <w:rsid w:val="0060763B"/>
    <w:rsid w:val="00622D6F"/>
    <w:rsid w:val="0062465B"/>
    <w:rsid w:val="00624A6F"/>
    <w:rsid w:val="006315CF"/>
    <w:rsid w:val="0063205D"/>
    <w:rsid w:val="00633B52"/>
    <w:rsid w:val="00633C9D"/>
    <w:rsid w:val="00641033"/>
    <w:rsid w:val="00645ECE"/>
    <w:rsid w:val="00650854"/>
    <w:rsid w:val="00652DCD"/>
    <w:rsid w:val="00654F49"/>
    <w:rsid w:val="006610FC"/>
    <w:rsid w:val="00666A7A"/>
    <w:rsid w:val="00667EED"/>
    <w:rsid w:val="00673B9D"/>
    <w:rsid w:val="00680C2C"/>
    <w:rsid w:val="00683B92"/>
    <w:rsid w:val="00690838"/>
    <w:rsid w:val="0069113F"/>
    <w:rsid w:val="00691DF4"/>
    <w:rsid w:val="00693807"/>
    <w:rsid w:val="00694C1E"/>
    <w:rsid w:val="006952CA"/>
    <w:rsid w:val="006A3622"/>
    <w:rsid w:val="006A398B"/>
    <w:rsid w:val="006A4CA9"/>
    <w:rsid w:val="006A608D"/>
    <w:rsid w:val="006B19D9"/>
    <w:rsid w:val="006B2C3A"/>
    <w:rsid w:val="006B5BDE"/>
    <w:rsid w:val="006C4C17"/>
    <w:rsid w:val="006C6243"/>
    <w:rsid w:val="006D5968"/>
    <w:rsid w:val="006E3946"/>
    <w:rsid w:val="006E4717"/>
    <w:rsid w:val="006F6CEC"/>
    <w:rsid w:val="00714FF3"/>
    <w:rsid w:val="00726B90"/>
    <w:rsid w:val="007303D6"/>
    <w:rsid w:val="007325FC"/>
    <w:rsid w:val="00744DF6"/>
    <w:rsid w:val="00745BB0"/>
    <w:rsid w:val="00751A2A"/>
    <w:rsid w:val="00766CE9"/>
    <w:rsid w:val="007732A1"/>
    <w:rsid w:val="00780137"/>
    <w:rsid w:val="00781A7B"/>
    <w:rsid w:val="00783331"/>
    <w:rsid w:val="0078432D"/>
    <w:rsid w:val="00786D43"/>
    <w:rsid w:val="00794EB4"/>
    <w:rsid w:val="007B7731"/>
    <w:rsid w:val="007C3BE9"/>
    <w:rsid w:val="007C4649"/>
    <w:rsid w:val="007D08D2"/>
    <w:rsid w:val="007D3D90"/>
    <w:rsid w:val="007D6CC2"/>
    <w:rsid w:val="007F5862"/>
    <w:rsid w:val="007F6282"/>
    <w:rsid w:val="007F6D1D"/>
    <w:rsid w:val="007F79C2"/>
    <w:rsid w:val="00810B8D"/>
    <w:rsid w:val="008213F3"/>
    <w:rsid w:val="00833707"/>
    <w:rsid w:val="00840232"/>
    <w:rsid w:val="00840742"/>
    <w:rsid w:val="00842273"/>
    <w:rsid w:val="00843C3E"/>
    <w:rsid w:val="00844CA9"/>
    <w:rsid w:val="00844CBB"/>
    <w:rsid w:val="00844FD8"/>
    <w:rsid w:val="008553F1"/>
    <w:rsid w:val="00865D1F"/>
    <w:rsid w:val="00866EDB"/>
    <w:rsid w:val="00870C9B"/>
    <w:rsid w:val="0087272C"/>
    <w:rsid w:val="00875FF2"/>
    <w:rsid w:val="00876A44"/>
    <w:rsid w:val="00886CC3"/>
    <w:rsid w:val="008901CD"/>
    <w:rsid w:val="00893068"/>
    <w:rsid w:val="00897FA4"/>
    <w:rsid w:val="008A1F40"/>
    <w:rsid w:val="008A34CC"/>
    <w:rsid w:val="008A36F0"/>
    <w:rsid w:val="008A77B1"/>
    <w:rsid w:val="008B28A3"/>
    <w:rsid w:val="008B54B3"/>
    <w:rsid w:val="008B7479"/>
    <w:rsid w:val="008C00D7"/>
    <w:rsid w:val="008C0B0B"/>
    <w:rsid w:val="008C4DDA"/>
    <w:rsid w:val="008C730E"/>
    <w:rsid w:val="008D4AD3"/>
    <w:rsid w:val="008D4B16"/>
    <w:rsid w:val="008D6846"/>
    <w:rsid w:val="008E7640"/>
    <w:rsid w:val="008F21CD"/>
    <w:rsid w:val="008F59B6"/>
    <w:rsid w:val="00900171"/>
    <w:rsid w:val="00905610"/>
    <w:rsid w:val="00911270"/>
    <w:rsid w:val="009154E0"/>
    <w:rsid w:val="00922FFB"/>
    <w:rsid w:val="0093440A"/>
    <w:rsid w:val="00934968"/>
    <w:rsid w:val="009538D9"/>
    <w:rsid w:val="00953FED"/>
    <w:rsid w:val="009551FC"/>
    <w:rsid w:val="00960C6F"/>
    <w:rsid w:val="00964F47"/>
    <w:rsid w:val="009653AD"/>
    <w:rsid w:val="00973BB7"/>
    <w:rsid w:val="00975E37"/>
    <w:rsid w:val="00983022"/>
    <w:rsid w:val="00983CF8"/>
    <w:rsid w:val="00993955"/>
    <w:rsid w:val="00997786"/>
    <w:rsid w:val="009A220A"/>
    <w:rsid w:val="009D0C8E"/>
    <w:rsid w:val="009D2701"/>
    <w:rsid w:val="009D435E"/>
    <w:rsid w:val="009D5F99"/>
    <w:rsid w:val="009D7B6F"/>
    <w:rsid w:val="009E3E9E"/>
    <w:rsid w:val="009F06E3"/>
    <w:rsid w:val="00A05D75"/>
    <w:rsid w:val="00A10650"/>
    <w:rsid w:val="00A13323"/>
    <w:rsid w:val="00A24BA7"/>
    <w:rsid w:val="00A3575E"/>
    <w:rsid w:val="00A35D78"/>
    <w:rsid w:val="00A40670"/>
    <w:rsid w:val="00A51B56"/>
    <w:rsid w:val="00A54E1E"/>
    <w:rsid w:val="00A61E91"/>
    <w:rsid w:val="00A751EF"/>
    <w:rsid w:val="00A80532"/>
    <w:rsid w:val="00A853B0"/>
    <w:rsid w:val="00A942FF"/>
    <w:rsid w:val="00A96417"/>
    <w:rsid w:val="00A97DF0"/>
    <w:rsid w:val="00AA41AF"/>
    <w:rsid w:val="00AB71D4"/>
    <w:rsid w:val="00AC4B4A"/>
    <w:rsid w:val="00AC6FB6"/>
    <w:rsid w:val="00AD0DE5"/>
    <w:rsid w:val="00AF44FB"/>
    <w:rsid w:val="00B01DD3"/>
    <w:rsid w:val="00B023CF"/>
    <w:rsid w:val="00B03E8E"/>
    <w:rsid w:val="00B04A74"/>
    <w:rsid w:val="00B0708D"/>
    <w:rsid w:val="00B14578"/>
    <w:rsid w:val="00B219D3"/>
    <w:rsid w:val="00B24166"/>
    <w:rsid w:val="00B24D70"/>
    <w:rsid w:val="00B266AC"/>
    <w:rsid w:val="00B46B5E"/>
    <w:rsid w:val="00B57858"/>
    <w:rsid w:val="00B653CA"/>
    <w:rsid w:val="00B658EA"/>
    <w:rsid w:val="00B66C7A"/>
    <w:rsid w:val="00B703E8"/>
    <w:rsid w:val="00B73C33"/>
    <w:rsid w:val="00B73E8A"/>
    <w:rsid w:val="00B900B7"/>
    <w:rsid w:val="00B90166"/>
    <w:rsid w:val="00B90720"/>
    <w:rsid w:val="00B930A8"/>
    <w:rsid w:val="00BA63FA"/>
    <w:rsid w:val="00BB32FE"/>
    <w:rsid w:val="00BB5B7D"/>
    <w:rsid w:val="00BC0B39"/>
    <w:rsid w:val="00BC2473"/>
    <w:rsid w:val="00BC4216"/>
    <w:rsid w:val="00BE0638"/>
    <w:rsid w:val="00BE304A"/>
    <w:rsid w:val="00BE4C09"/>
    <w:rsid w:val="00BF2DF2"/>
    <w:rsid w:val="00C006A5"/>
    <w:rsid w:val="00C00B2B"/>
    <w:rsid w:val="00C06E2B"/>
    <w:rsid w:val="00C06F07"/>
    <w:rsid w:val="00C2244C"/>
    <w:rsid w:val="00C23BB6"/>
    <w:rsid w:val="00C27E61"/>
    <w:rsid w:val="00C325EC"/>
    <w:rsid w:val="00C55809"/>
    <w:rsid w:val="00C55EAA"/>
    <w:rsid w:val="00C562B3"/>
    <w:rsid w:val="00C56F31"/>
    <w:rsid w:val="00C57671"/>
    <w:rsid w:val="00C66564"/>
    <w:rsid w:val="00C671CB"/>
    <w:rsid w:val="00C745E6"/>
    <w:rsid w:val="00C7512D"/>
    <w:rsid w:val="00C7637D"/>
    <w:rsid w:val="00CA2695"/>
    <w:rsid w:val="00CB2A1B"/>
    <w:rsid w:val="00CB6E0C"/>
    <w:rsid w:val="00CD5251"/>
    <w:rsid w:val="00CD7BCE"/>
    <w:rsid w:val="00CE2F51"/>
    <w:rsid w:val="00CF5A74"/>
    <w:rsid w:val="00D00EA6"/>
    <w:rsid w:val="00D12805"/>
    <w:rsid w:val="00D1356B"/>
    <w:rsid w:val="00D13DEC"/>
    <w:rsid w:val="00D17C14"/>
    <w:rsid w:val="00D23796"/>
    <w:rsid w:val="00D254D0"/>
    <w:rsid w:val="00D3592C"/>
    <w:rsid w:val="00D51936"/>
    <w:rsid w:val="00D5378B"/>
    <w:rsid w:val="00D54BF5"/>
    <w:rsid w:val="00D609EB"/>
    <w:rsid w:val="00D6107C"/>
    <w:rsid w:val="00D85289"/>
    <w:rsid w:val="00D87660"/>
    <w:rsid w:val="00D9129C"/>
    <w:rsid w:val="00D9537D"/>
    <w:rsid w:val="00D95857"/>
    <w:rsid w:val="00D9722A"/>
    <w:rsid w:val="00DA2043"/>
    <w:rsid w:val="00DB07F7"/>
    <w:rsid w:val="00DB3C97"/>
    <w:rsid w:val="00DC2045"/>
    <w:rsid w:val="00DC679B"/>
    <w:rsid w:val="00DC6A8D"/>
    <w:rsid w:val="00DC6D4D"/>
    <w:rsid w:val="00DD366E"/>
    <w:rsid w:val="00DD3D66"/>
    <w:rsid w:val="00DD5885"/>
    <w:rsid w:val="00DD6234"/>
    <w:rsid w:val="00DE08A8"/>
    <w:rsid w:val="00DE4DA5"/>
    <w:rsid w:val="00DF36C0"/>
    <w:rsid w:val="00DF50EF"/>
    <w:rsid w:val="00DF6037"/>
    <w:rsid w:val="00E03A0E"/>
    <w:rsid w:val="00E22B1E"/>
    <w:rsid w:val="00E2563C"/>
    <w:rsid w:val="00E2738E"/>
    <w:rsid w:val="00E4086E"/>
    <w:rsid w:val="00E5332F"/>
    <w:rsid w:val="00E72270"/>
    <w:rsid w:val="00E742E9"/>
    <w:rsid w:val="00E776CC"/>
    <w:rsid w:val="00E85677"/>
    <w:rsid w:val="00E95B60"/>
    <w:rsid w:val="00EA6CAB"/>
    <w:rsid w:val="00EB15A3"/>
    <w:rsid w:val="00EB4C9D"/>
    <w:rsid w:val="00ED3353"/>
    <w:rsid w:val="00EE7C73"/>
    <w:rsid w:val="00EF0474"/>
    <w:rsid w:val="00EF48F1"/>
    <w:rsid w:val="00EF7374"/>
    <w:rsid w:val="00F0099C"/>
    <w:rsid w:val="00F01F9E"/>
    <w:rsid w:val="00F027C9"/>
    <w:rsid w:val="00F0320B"/>
    <w:rsid w:val="00F035AF"/>
    <w:rsid w:val="00F05068"/>
    <w:rsid w:val="00F131A6"/>
    <w:rsid w:val="00F20401"/>
    <w:rsid w:val="00F21274"/>
    <w:rsid w:val="00F247EE"/>
    <w:rsid w:val="00F377F0"/>
    <w:rsid w:val="00F42758"/>
    <w:rsid w:val="00F507BA"/>
    <w:rsid w:val="00F5200B"/>
    <w:rsid w:val="00F62880"/>
    <w:rsid w:val="00F639E7"/>
    <w:rsid w:val="00F66765"/>
    <w:rsid w:val="00F72701"/>
    <w:rsid w:val="00F7452B"/>
    <w:rsid w:val="00F75ACE"/>
    <w:rsid w:val="00F803C6"/>
    <w:rsid w:val="00F85D27"/>
    <w:rsid w:val="00F927F0"/>
    <w:rsid w:val="00FA0163"/>
    <w:rsid w:val="00FA5468"/>
    <w:rsid w:val="00FA71AB"/>
    <w:rsid w:val="00FB19D2"/>
    <w:rsid w:val="00FB290C"/>
    <w:rsid w:val="00FB2F56"/>
    <w:rsid w:val="00FB5A10"/>
    <w:rsid w:val="00FD2A4A"/>
    <w:rsid w:val="00FD534C"/>
    <w:rsid w:val="00FE07E7"/>
    <w:rsid w:val="00FE39B0"/>
    <w:rsid w:val="00FE7A5D"/>
    <w:rsid w:val="00FF1417"/>
    <w:rsid w:val="00FF7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FA0163"/>
    <w:pPr>
      <w:tabs>
        <w:tab w:val="left" w:pos="480"/>
        <w:tab w:val="right" w:leader="dot" w:pos="10196"/>
      </w:tabs>
      <w:spacing w:after="100"/>
      <w:ind w:left="284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FA0163"/>
    <w:pPr>
      <w:tabs>
        <w:tab w:val="left" w:pos="880"/>
        <w:tab w:val="right" w:leader="dot" w:pos="10196"/>
      </w:tabs>
      <w:spacing w:after="100" w:line="240" w:lineRule="auto"/>
      <w:ind w:left="284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FA0163"/>
    <w:pPr>
      <w:tabs>
        <w:tab w:val="left" w:pos="480"/>
        <w:tab w:val="right" w:leader="dot" w:pos="10196"/>
      </w:tabs>
      <w:spacing w:after="100"/>
      <w:ind w:left="284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toc 2"/>
    <w:basedOn w:val="a"/>
    <w:next w:val="a"/>
    <w:autoRedefine/>
    <w:uiPriority w:val="39"/>
    <w:unhideWhenUsed/>
    <w:rsid w:val="00FA0163"/>
    <w:pPr>
      <w:tabs>
        <w:tab w:val="left" w:pos="880"/>
        <w:tab w:val="right" w:leader="dot" w:pos="10196"/>
      </w:tabs>
      <w:spacing w:after="100" w:line="240" w:lineRule="auto"/>
      <w:ind w:left="284"/>
    </w:pPr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chart" Target="charts/chart6.xml"/><Relationship Id="rId26" Type="http://schemas.openxmlformats.org/officeDocument/2006/relationships/chart" Target="charts/chart14.xml"/><Relationship Id="rId3" Type="http://schemas.openxmlformats.org/officeDocument/2006/relationships/styles" Target="styles.xml"/><Relationship Id="rId21" Type="http://schemas.openxmlformats.org/officeDocument/2006/relationships/chart" Target="charts/chart9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hart" Target="charts/chart5.xml"/><Relationship Id="rId25" Type="http://schemas.openxmlformats.org/officeDocument/2006/relationships/chart" Target="charts/chart13.xml"/><Relationship Id="rId33" Type="http://schemas.openxmlformats.org/officeDocument/2006/relationships/chart" Target="charts/chart21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chart" Target="charts/chart8.xml"/><Relationship Id="rId29" Type="http://schemas.openxmlformats.org/officeDocument/2006/relationships/chart" Target="charts/chart1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chart" Target="charts/chart12.xml"/><Relationship Id="rId32" Type="http://schemas.openxmlformats.org/officeDocument/2006/relationships/chart" Target="charts/chart20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23" Type="http://schemas.openxmlformats.org/officeDocument/2006/relationships/chart" Target="charts/chart11.xml"/><Relationship Id="rId28" Type="http://schemas.openxmlformats.org/officeDocument/2006/relationships/chart" Target="charts/chart16.xml"/><Relationship Id="rId10" Type="http://schemas.openxmlformats.org/officeDocument/2006/relationships/footer" Target="footer1.xml"/><Relationship Id="rId19" Type="http://schemas.openxmlformats.org/officeDocument/2006/relationships/chart" Target="charts/chart7.xml"/><Relationship Id="rId31" Type="http://schemas.openxmlformats.org/officeDocument/2006/relationships/chart" Target="charts/chart19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hart" Target="charts/chart2.xml"/><Relationship Id="rId22" Type="http://schemas.openxmlformats.org/officeDocument/2006/relationships/chart" Target="charts/chart10.xml"/><Relationship Id="rId27" Type="http://schemas.openxmlformats.org/officeDocument/2006/relationships/chart" Target="charts/chart15.xml"/><Relationship Id="rId30" Type="http://schemas.openxmlformats.org/officeDocument/2006/relationships/chart" Target="charts/chart18.xml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Word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'[Диаграмма в Microsoft Word]Лист4'!$C$6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'[Диаграмма в Microsoft Word]Лист4'!$D$5:$R$5</c:f>
              <c:strCache>
                <c:ptCount val="15"/>
                <c:pt idx="0">
                  <c:v>2014 (факт)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  <c:pt idx="11">
                  <c:v>2025</c:v>
                </c:pt>
                <c:pt idx="12">
                  <c:v>2026</c:v>
                </c:pt>
                <c:pt idx="13">
                  <c:v>2027</c:v>
                </c:pt>
                <c:pt idx="14">
                  <c:v>2028</c:v>
                </c:pt>
              </c:strCache>
            </c:strRef>
          </c:cat>
          <c:val>
            <c:numRef>
              <c:f>'[Диаграмма в Microsoft Word]Лист4'!$D$6:$R$6</c:f>
              <c:numCache>
                <c:formatCode>General</c:formatCode>
                <c:ptCount val="15"/>
                <c:pt idx="0">
                  <c:v>305.11</c:v>
                </c:pt>
                <c:pt idx="1">
                  <c:v>307.52999999999997</c:v>
                </c:pt>
                <c:pt idx="2">
                  <c:v>310.55</c:v>
                </c:pt>
                <c:pt idx="3">
                  <c:v>313.60000000000002</c:v>
                </c:pt>
                <c:pt idx="4">
                  <c:v>316.74</c:v>
                </c:pt>
                <c:pt idx="5">
                  <c:v>319.97000000000003</c:v>
                </c:pt>
                <c:pt idx="6">
                  <c:v>323.39</c:v>
                </c:pt>
                <c:pt idx="7">
                  <c:v>327.02</c:v>
                </c:pt>
                <c:pt idx="8">
                  <c:v>330.81</c:v>
                </c:pt>
                <c:pt idx="9">
                  <c:v>334.79</c:v>
                </c:pt>
                <c:pt idx="10">
                  <c:v>338.8</c:v>
                </c:pt>
                <c:pt idx="11">
                  <c:v>342.88</c:v>
                </c:pt>
                <c:pt idx="12">
                  <c:v>347</c:v>
                </c:pt>
                <c:pt idx="13">
                  <c:v>351.23</c:v>
                </c:pt>
                <c:pt idx="14">
                  <c:v>355.59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'[Диаграмма в Microsoft Word]Лист4'!$C$7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'[Диаграмма в Microsoft Word]Лист4'!$D$5:$R$5</c:f>
              <c:strCache>
                <c:ptCount val="15"/>
                <c:pt idx="0">
                  <c:v>2014 (факт)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  <c:pt idx="11">
                  <c:v>2025</c:v>
                </c:pt>
                <c:pt idx="12">
                  <c:v>2026</c:v>
                </c:pt>
                <c:pt idx="13">
                  <c:v>2027</c:v>
                </c:pt>
                <c:pt idx="14">
                  <c:v>2028</c:v>
                </c:pt>
              </c:strCache>
            </c:strRef>
          </c:cat>
          <c:val>
            <c:numRef>
              <c:f>'[Диаграмма в Microsoft Word]Лист4'!$D$7:$R$7</c:f>
              <c:numCache>
                <c:formatCode>General</c:formatCode>
                <c:ptCount val="15"/>
                <c:pt idx="0">
                  <c:v>305.42</c:v>
                </c:pt>
                <c:pt idx="1">
                  <c:v>312.17</c:v>
                </c:pt>
                <c:pt idx="2">
                  <c:v>319.43</c:v>
                </c:pt>
                <c:pt idx="3">
                  <c:v>326.75</c:v>
                </c:pt>
                <c:pt idx="4">
                  <c:v>334.16</c:v>
                </c:pt>
                <c:pt idx="5">
                  <c:v>341.75</c:v>
                </c:pt>
                <c:pt idx="6">
                  <c:v>350.09</c:v>
                </c:pt>
                <c:pt idx="7">
                  <c:v>358.68</c:v>
                </c:pt>
                <c:pt idx="8">
                  <c:v>367.63</c:v>
                </c:pt>
                <c:pt idx="9">
                  <c:v>377.54</c:v>
                </c:pt>
                <c:pt idx="10">
                  <c:v>387.46</c:v>
                </c:pt>
                <c:pt idx="11">
                  <c:v>397.4</c:v>
                </c:pt>
                <c:pt idx="12">
                  <c:v>407.38</c:v>
                </c:pt>
                <c:pt idx="13">
                  <c:v>417.37</c:v>
                </c:pt>
                <c:pt idx="14">
                  <c:v>427.52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'[Диаграмма в Microsoft Word]Лист4'!$C$8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'[Диаграмма в Microsoft Word]Лист4'!$D$5:$R$5</c:f>
              <c:strCache>
                <c:ptCount val="15"/>
                <c:pt idx="0">
                  <c:v>2014 (факт)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  <c:pt idx="5">
                  <c:v>2019</c:v>
                </c:pt>
                <c:pt idx="6">
                  <c:v>2020</c:v>
                </c:pt>
                <c:pt idx="7">
                  <c:v>2021</c:v>
                </c:pt>
                <c:pt idx="8">
                  <c:v>2022</c:v>
                </c:pt>
                <c:pt idx="9">
                  <c:v>2023</c:v>
                </c:pt>
                <c:pt idx="10">
                  <c:v>2024</c:v>
                </c:pt>
                <c:pt idx="11">
                  <c:v>2025</c:v>
                </c:pt>
                <c:pt idx="12">
                  <c:v>2026</c:v>
                </c:pt>
                <c:pt idx="13">
                  <c:v>2027</c:v>
                </c:pt>
                <c:pt idx="14">
                  <c:v>2028</c:v>
                </c:pt>
              </c:strCache>
            </c:strRef>
          </c:cat>
          <c:val>
            <c:numRef>
              <c:f>'[Диаграмма в Microsoft Word]Лист4'!$D$8:$R$8</c:f>
              <c:numCache>
                <c:formatCode>General</c:formatCode>
                <c:ptCount val="15"/>
                <c:pt idx="0">
                  <c:v>130.07</c:v>
                </c:pt>
                <c:pt idx="1">
                  <c:v>132.09</c:v>
                </c:pt>
                <c:pt idx="2">
                  <c:v>135.41999999999999</c:v>
                </c:pt>
                <c:pt idx="3">
                  <c:v>138.76</c:v>
                </c:pt>
                <c:pt idx="4">
                  <c:v>142.12</c:v>
                </c:pt>
                <c:pt idx="5">
                  <c:v>145.49</c:v>
                </c:pt>
                <c:pt idx="6">
                  <c:v>149.07</c:v>
                </c:pt>
                <c:pt idx="7">
                  <c:v>152.94999999999999</c:v>
                </c:pt>
                <c:pt idx="8">
                  <c:v>157.13999999999999</c:v>
                </c:pt>
                <c:pt idx="9">
                  <c:v>162.03</c:v>
                </c:pt>
                <c:pt idx="10">
                  <c:v>166.98</c:v>
                </c:pt>
                <c:pt idx="11">
                  <c:v>172.1</c:v>
                </c:pt>
                <c:pt idx="12">
                  <c:v>177.37</c:v>
                </c:pt>
                <c:pt idx="13">
                  <c:v>182.75</c:v>
                </c:pt>
                <c:pt idx="14">
                  <c:v>188.3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4630528"/>
        <c:axId val="234652800"/>
      </c:lineChart>
      <c:catAx>
        <c:axId val="2346305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34652800"/>
        <c:crosses val="autoZero"/>
        <c:auto val="1"/>
        <c:lblAlgn val="ctr"/>
        <c:lblOffset val="100"/>
        <c:noMultiLvlLbl val="0"/>
      </c:catAx>
      <c:valAx>
        <c:axId val="2346528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63052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395.09999999999934</c:v>
                </c:pt>
                <c:pt idx="3">
                  <c:v>48.100000000000023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321.80000000000007</c:v>
                </c:pt>
                <c:pt idx="3">
                  <c:v>307.82999999999993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254912"/>
        <c:axId val="239256704"/>
      </c:barChart>
      <c:catAx>
        <c:axId val="23925491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39256704"/>
        <c:crosses val="autoZero"/>
        <c:auto val="1"/>
        <c:lblAlgn val="ctr"/>
        <c:lblOffset val="100"/>
        <c:noMultiLvlLbl val="0"/>
      </c:catAx>
      <c:valAx>
        <c:axId val="23925670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254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287296"/>
        <c:axId val="239289088"/>
      </c:barChart>
      <c:catAx>
        <c:axId val="239287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9289088"/>
        <c:crosses val="autoZero"/>
        <c:auto val="1"/>
        <c:lblAlgn val="ctr"/>
        <c:lblOffset val="100"/>
        <c:noMultiLvlLbl val="0"/>
      </c:catAx>
      <c:valAx>
        <c:axId val="23928908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287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395.09999999999923</c:v>
                </c:pt>
                <c:pt idx="3">
                  <c:v>48.100000000000023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407.60000000000008</c:v>
                </c:pt>
                <c:pt idx="3">
                  <c:v>222.02999999999994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71.658499327052098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327104"/>
        <c:axId val="239328640"/>
      </c:barChart>
      <c:catAx>
        <c:axId val="2393271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39328640"/>
        <c:crosses val="autoZero"/>
        <c:auto val="1"/>
        <c:lblAlgn val="ctr"/>
        <c:lblOffset val="100"/>
        <c:noMultiLvlLbl val="0"/>
      </c:catAx>
      <c:valAx>
        <c:axId val="23932864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327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355392"/>
        <c:axId val="239356928"/>
      </c:barChart>
      <c:catAx>
        <c:axId val="2393553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9356928"/>
        <c:crosses val="autoZero"/>
        <c:auto val="1"/>
        <c:lblAlgn val="ctr"/>
        <c:lblOffset val="100"/>
        <c:noMultiLvlLbl val="0"/>
      </c:catAx>
      <c:valAx>
        <c:axId val="23935692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35539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406.51299999999969</c:v>
                </c:pt>
                <c:pt idx="3">
                  <c:v>36.687000000000005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407.60000000000008</c:v>
                </c:pt>
                <c:pt idx="3">
                  <c:v>222.02999999999994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201.76299999999998</c:v>
                </c:pt>
                <c:pt idx="3">
                  <c:v>83.685927321668728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399296"/>
        <c:axId val="239400832"/>
      </c:barChart>
      <c:catAx>
        <c:axId val="2393992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39400832"/>
        <c:crosses val="autoZero"/>
        <c:auto val="1"/>
        <c:lblAlgn val="ctr"/>
        <c:lblOffset val="100"/>
        <c:noMultiLvlLbl val="0"/>
      </c:catAx>
      <c:valAx>
        <c:axId val="23940083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3992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1.1616999999999937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095808"/>
        <c:axId val="239097344"/>
      </c:barChart>
      <c:catAx>
        <c:axId val="2390958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9097344"/>
        <c:crosses val="autoZero"/>
        <c:auto val="1"/>
        <c:lblAlgn val="ctr"/>
        <c:lblOffset val="100"/>
        <c:noMultiLvlLbl val="0"/>
      </c:catAx>
      <c:valAx>
        <c:axId val="23909734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0958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378.4</c:v>
                </c:pt>
                <c:pt idx="3">
                  <c:v>64.800000000000011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433.92499999999927</c:v>
                </c:pt>
                <c:pt idx="3">
                  <c:v>195.70499999999998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114880"/>
        <c:axId val="239124864"/>
      </c:barChart>
      <c:catAx>
        <c:axId val="23911488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39124864"/>
        <c:crosses val="autoZero"/>
        <c:auto val="1"/>
        <c:lblAlgn val="ctr"/>
        <c:lblOffset val="100"/>
        <c:noMultiLvlLbl val="0"/>
      </c:catAx>
      <c:valAx>
        <c:axId val="23912486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3911488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157824"/>
        <c:axId val="242176000"/>
      </c:barChart>
      <c:catAx>
        <c:axId val="24215782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2176000"/>
        <c:crosses val="autoZero"/>
        <c:auto val="1"/>
        <c:lblAlgn val="ctr"/>
        <c:lblOffset val="100"/>
        <c:noMultiLvlLbl val="0"/>
      </c:catAx>
      <c:valAx>
        <c:axId val="24217600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21578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378.4</c:v>
                </c:pt>
                <c:pt idx="3">
                  <c:v>64.800000000000011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519.72499999999991</c:v>
                </c:pt>
                <c:pt idx="3">
                  <c:v>109.90500000000009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71.658499327052098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197632"/>
        <c:axId val="242199168"/>
      </c:barChart>
      <c:catAx>
        <c:axId val="2421976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42199168"/>
        <c:crosses val="autoZero"/>
        <c:auto val="1"/>
        <c:lblAlgn val="ctr"/>
        <c:lblOffset val="100"/>
        <c:noMultiLvlLbl val="0"/>
      </c:catAx>
      <c:valAx>
        <c:axId val="24219916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21976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233728"/>
        <c:axId val="242235264"/>
      </c:barChart>
      <c:catAx>
        <c:axId val="2422337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2235264"/>
        <c:crosses val="autoZero"/>
        <c:auto val="1"/>
        <c:lblAlgn val="ctr"/>
        <c:lblOffset val="100"/>
        <c:noMultiLvlLbl val="0"/>
      </c:catAx>
      <c:valAx>
        <c:axId val="24223526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22337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'[Диаграмма в Microsoft Word]Лист6'!$C$5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'[Диаграмма в Microsoft Word]Лист6'!$D$4:$R$4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Word]Лист6'!$D$5:$R$5</c:f>
              <c:numCache>
                <c:formatCode>General</c:formatCode>
                <c:ptCount val="15"/>
                <c:pt idx="0">
                  <c:v>305.11</c:v>
                </c:pt>
                <c:pt idx="1">
                  <c:v>307.39</c:v>
                </c:pt>
                <c:pt idx="2">
                  <c:v>309.81</c:v>
                </c:pt>
                <c:pt idx="3">
                  <c:v>312.86</c:v>
                </c:pt>
                <c:pt idx="4">
                  <c:v>316</c:v>
                </c:pt>
                <c:pt idx="5">
                  <c:v>319.23</c:v>
                </c:pt>
                <c:pt idx="6">
                  <c:v>322.64999999999998</c:v>
                </c:pt>
                <c:pt idx="7">
                  <c:v>326.27999999999997</c:v>
                </c:pt>
                <c:pt idx="8">
                  <c:v>330.07</c:v>
                </c:pt>
                <c:pt idx="9">
                  <c:v>334.05</c:v>
                </c:pt>
                <c:pt idx="10">
                  <c:v>338.06</c:v>
                </c:pt>
                <c:pt idx="11">
                  <c:v>342.14</c:v>
                </c:pt>
                <c:pt idx="12">
                  <c:v>346.26</c:v>
                </c:pt>
                <c:pt idx="13">
                  <c:v>350.49</c:v>
                </c:pt>
                <c:pt idx="14">
                  <c:v>354.85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'[Диаграмма в Microsoft Word]Лист6'!$C$6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'[Диаграмма в Microsoft Word]Лист6'!$D$4:$R$4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Word]Лист6'!$D$6:$R$6</c:f>
              <c:numCache>
                <c:formatCode>General</c:formatCode>
                <c:ptCount val="15"/>
                <c:pt idx="0">
                  <c:v>305.42</c:v>
                </c:pt>
                <c:pt idx="1">
                  <c:v>311.95999999999998</c:v>
                </c:pt>
                <c:pt idx="2">
                  <c:v>318.70999999999998</c:v>
                </c:pt>
                <c:pt idx="3">
                  <c:v>326.02999999999997</c:v>
                </c:pt>
                <c:pt idx="4">
                  <c:v>333.44</c:v>
                </c:pt>
                <c:pt idx="5">
                  <c:v>350.75</c:v>
                </c:pt>
                <c:pt idx="6">
                  <c:v>369.76</c:v>
                </c:pt>
                <c:pt idx="7">
                  <c:v>389.35</c:v>
                </c:pt>
                <c:pt idx="8">
                  <c:v>409.75</c:v>
                </c:pt>
                <c:pt idx="9">
                  <c:v>432.35</c:v>
                </c:pt>
                <c:pt idx="10">
                  <c:v>442.27</c:v>
                </c:pt>
                <c:pt idx="11">
                  <c:v>452.21</c:v>
                </c:pt>
                <c:pt idx="12">
                  <c:v>462.19</c:v>
                </c:pt>
                <c:pt idx="13">
                  <c:v>472.18</c:v>
                </c:pt>
                <c:pt idx="14">
                  <c:v>482.33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'[Диаграмма в Microsoft Word]Лист6'!$C$7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'[Диаграмма в Microsoft Word]Лист6'!$D$4:$R$4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Word]Лист6'!$D$7:$R$7</c:f>
              <c:numCache>
                <c:formatCode>General</c:formatCode>
                <c:ptCount val="15"/>
                <c:pt idx="0">
                  <c:v>130.07</c:v>
                </c:pt>
                <c:pt idx="1">
                  <c:v>131.97</c:v>
                </c:pt>
                <c:pt idx="2">
                  <c:v>133.99</c:v>
                </c:pt>
                <c:pt idx="3">
                  <c:v>137.33000000000001</c:v>
                </c:pt>
                <c:pt idx="4">
                  <c:v>140.69</c:v>
                </c:pt>
                <c:pt idx="5">
                  <c:v>144.06</c:v>
                </c:pt>
                <c:pt idx="6">
                  <c:v>147.63999999999999</c:v>
                </c:pt>
                <c:pt idx="7">
                  <c:v>151.52000000000001</c:v>
                </c:pt>
                <c:pt idx="8">
                  <c:v>155.71</c:v>
                </c:pt>
                <c:pt idx="9">
                  <c:v>160.6</c:v>
                </c:pt>
                <c:pt idx="10">
                  <c:v>165.55</c:v>
                </c:pt>
                <c:pt idx="11">
                  <c:v>170.67</c:v>
                </c:pt>
                <c:pt idx="12">
                  <c:v>175.94</c:v>
                </c:pt>
                <c:pt idx="13">
                  <c:v>181.32</c:v>
                </c:pt>
                <c:pt idx="14">
                  <c:v>186.87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4674048"/>
        <c:axId val="234675584"/>
      </c:lineChart>
      <c:catAx>
        <c:axId val="2346740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4675584"/>
        <c:crosses val="autoZero"/>
        <c:auto val="1"/>
        <c:lblAlgn val="ctr"/>
        <c:lblOffset val="100"/>
        <c:noMultiLvlLbl val="0"/>
      </c:catAx>
      <c:valAx>
        <c:axId val="2346755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4674048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389.81299999999999</c:v>
                </c:pt>
                <c:pt idx="3">
                  <c:v>53.386999999999993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519.72499999999991</c:v>
                </c:pt>
                <c:pt idx="3">
                  <c:v>109.90500000000009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invertIfNegative val="0"/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201.76299999999998</c:v>
                </c:pt>
                <c:pt idx="3">
                  <c:v>83.685927321668728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277376"/>
        <c:axId val="242283264"/>
      </c:barChart>
      <c:catAx>
        <c:axId val="2422773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42283264"/>
        <c:crosses val="autoZero"/>
        <c:auto val="1"/>
        <c:lblAlgn val="ctr"/>
        <c:lblOffset val="100"/>
        <c:noMultiLvlLbl val="0"/>
      </c:catAx>
      <c:valAx>
        <c:axId val="24228326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22773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0.65000000000000246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invertIfNegative val="0"/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2502272"/>
        <c:axId val="242520448"/>
      </c:barChart>
      <c:catAx>
        <c:axId val="2425022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2520448"/>
        <c:crosses val="autoZero"/>
        <c:auto val="1"/>
        <c:lblAlgn val="ctr"/>
        <c:lblOffset val="100"/>
        <c:noMultiLvlLbl val="0"/>
      </c:catAx>
      <c:valAx>
        <c:axId val="24252044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25022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'[Диаграмма в Microsoft Word]Лист8'!$C$7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'[Диаграмма в Microsoft Word]Лист8'!$D$6:$R$6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Word]Лист8'!$D$7:$R$7</c:f>
              <c:numCache>
                <c:formatCode>General</c:formatCode>
                <c:ptCount val="15"/>
                <c:pt idx="0">
                  <c:v>305.11</c:v>
                </c:pt>
                <c:pt idx="1">
                  <c:v>307.39</c:v>
                </c:pt>
                <c:pt idx="2">
                  <c:v>309.81</c:v>
                </c:pt>
                <c:pt idx="3">
                  <c:v>312.86</c:v>
                </c:pt>
                <c:pt idx="4">
                  <c:v>316</c:v>
                </c:pt>
                <c:pt idx="5">
                  <c:v>319.49</c:v>
                </c:pt>
                <c:pt idx="6">
                  <c:v>323.19</c:v>
                </c:pt>
                <c:pt idx="7">
                  <c:v>327.12</c:v>
                </c:pt>
                <c:pt idx="8">
                  <c:v>331.22</c:v>
                </c:pt>
                <c:pt idx="9">
                  <c:v>335.53</c:v>
                </c:pt>
                <c:pt idx="10">
                  <c:v>339.54</c:v>
                </c:pt>
                <c:pt idx="11">
                  <c:v>343.62</c:v>
                </c:pt>
                <c:pt idx="12">
                  <c:v>347.74</c:v>
                </c:pt>
                <c:pt idx="13">
                  <c:v>351.97</c:v>
                </c:pt>
                <c:pt idx="14">
                  <c:v>356.33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'[Диаграмма в Microsoft Word]Лист8'!$C$8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'[Диаграмма в Microsoft Word]Лист8'!$D$6:$R$6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Word]Лист8'!$D$8:$R$8</c:f>
              <c:numCache>
                <c:formatCode>General</c:formatCode>
                <c:ptCount val="15"/>
                <c:pt idx="0">
                  <c:v>305.42</c:v>
                </c:pt>
                <c:pt idx="1">
                  <c:v>311.95999999999998</c:v>
                </c:pt>
                <c:pt idx="2">
                  <c:v>318.70999999999998</c:v>
                </c:pt>
                <c:pt idx="3">
                  <c:v>326.02999999999997</c:v>
                </c:pt>
                <c:pt idx="4">
                  <c:v>333.44</c:v>
                </c:pt>
                <c:pt idx="5">
                  <c:v>350.75</c:v>
                </c:pt>
                <c:pt idx="6">
                  <c:v>369.76</c:v>
                </c:pt>
                <c:pt idx="7">
                  <c:v>389.35</c:v>
                </c:pt>
                <c:pt idx="8">
                  <c:v>409.75</c:v>
                </c:pt>
                <c:pt idx="9">
                  <c:v>432.35</c:v>
                </c:pt>
                <c:pt idx="10">
                  <c:v>442.27</c:v>
                </c:pt>
                <c:pt idx="11">
                  <c:v>452.21</c:v>
                </c:pt>
                <c:pt idx="12">
                  <c:v>462.19</c:v>
                </c:pt>
                <c:pt idx="13">
                  <c:v>472.18</c:v>
                </c:pt>
                <c:pt idx="14">
                  <c:v>482.33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'[Диаграмма в Microsoft Word]Лист8'!$C$9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'[Диаграмма в Microsoft Word]Лист8'!$D$6:$R$6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'[Диаграмма в Microsoft Word]Лист8'!$D$9:$R$9</c:f>
              <c:numCache>
                <c:formatCode>General</c:formatCode>
                <c:ptCount val="15"/>
                <c:pt idx="0">
                  <c:v>130.07</c:v>
                </c:pt>
                <c:pt idx="1">
                  <c:v>131.97</c:v>
                </c:pt>
                <c:pt idx="2">
                  <c:v>133.99</c:v>
                </c:pt>
                <c:pt idx="3">
                  <c:v>137.33000000000001</c:v>
                </c:pt>
                <c:pt idx="4">
                  <c:v>140.69</c:v>
                </c:pt>
                <c:pt idx="5">
                  <c:v>143.43</c:v>
                </c:pt>
                <c:pt idx="6">
                  <c:v>146.35</c:v>
                </c:pt>
                <c:pt idx="7">
                  <c:v>149.51</c:v>
                </c:pt>
                <c:pt idx="8">
                  <c:v>152.93</c:v>
                </c:pt>
                <c:pt idx="9">
                  <c:v>156.91</c:v>
                </c:pt>
                <c:pt idx="10">
                  <c:v>161.86000000000001</c:v>
                </c:pt>
                <c:pt idx="11">
                  <c:v>166.98</c:v>
                </c:pt>
                <c:pt idx="12">
                  <c:v>172.25</c:v>
                </c:pt>
                <c:pt idx="13">
                  <c:v>177.63</c:v>
                </c:pt>
                <c:pt idx="14">
                  <c:v>183.18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Лист8!#REF!</c:f>
              <c:strCache>
                <c:ptCount val="1"/>
                <c:pt idx="0">
                  <c:v>#REF!</c:v>
                </c:pt>
              </c:strCache>
            </c:strRef>
          </c:tx>
          <c:cat>
            <c:strRef>
              <c:f>'[Диаграмма в Microsoft Word]Лист8'!$D$6:$R$6</c:f>
              <c:strCache>
                <c:ptCount val="1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</c:v>
                </c:pt>
                <c:pt idx="5">
                  <c:v>2019 год</c:v>
                </c:pt>
                <c:pt idx="6">
                  <c:v>2020 год</c:v>
                </c:pt>
                <c:pt idx="7">
                  <c:v>2021 год</c:v>
                </c:pt>
                <c:pt idx="8">
                  <c:v>2022 год</c:v>
                </c:pt>
                <c:pt idx="9">
                  <c:v>2023 год</c:v>
                </c:pt>
                <c:pt idx="10">
                  <c:v>2024 год</c:v>
                </c:pt>
                <c:pt idx="11">
                  <c:v>2025 год</c:v>
                </c:pt>
                <c:pt idx="12">
                  <c:v>2026 год</c:v>
                </c:pt>
                <c:pt idx="13">
                  <c:v>2027 год</c:v>
                </c:pt>
                <c:pt idx="14">
                  <c:v>2028 год</c:v>
                </c:pt>
              </c:strCache>
            </c:strRef>
          </c:cat>
          <c:val>
            <c:numRef>
              <c:f>Лист8!#REF!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3256448"/>
        <c:axId val="233257984"/>
      </c:lineChart>
      <c:catAx>
        <c:axId val="2332564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33257984"/>
        <c:crosses val="autoZero"/>
        <c:auto val="1"/>
        <c:lblAlgn val="ctr"/>
        <c:lblOffset val="100"/>
        <c:noMultiLvlLbl val="0"/>
      </c:catAx>
      <c:valAx>
        <c:axId val="233257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3256448"/>
        <c:crosses val="autoZero"/>
        <c:crossBetween val="between"/>
      </c:valAx>
    </c:plotArea>
    <c:legend>
      <c:legendPos val="b"/>
      <c:legendEntry>
        <c:idx val="3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395.09999999999934</c:v>
                </c:pt>
                <c:pt idx="1">
                  <c:v>321.80000000000007</c:v>
                </c:pt>
                <c:pt idx="2">
                  <c:v>11.3</c:v>
                </c:pt>
                <c:pt idx="3">
                  <c:v>213.17600000000002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395.09999999999923</c:v>
                </c:pt>
                <c:pt idx="1">
                  <c:v>407.60000000000008</c:v>
                </c:pt>
                <c:pt idx="2">
                  <c:v>11.3</c:v>
                </c:pt>
                <c:pt idx="3">
                  <c:v>213.17600000000002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406.51299999999969</c:v>
                </c:pt>
                <c:pt idx="1">
                  <c:v>407.60000000000008</c:v>
                </c:pt>
                <c:pt idx="2">
                  <c:v>11.3</c:v>
                </c:pt>
                <c:pt idx="3">
                  <c:v>201.76299999999998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734388970610969E-2"/>
          <c:y val="0.35937261874524024"/>
          <c:w val="0.8290751348389146"/>
          <c:h val="0.54487257641181963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378.4</c:v>
                </c:pt>
                <c:pt idx="1">
                  <c:v>433.92499999999927</c:v>
                </c:pt>
                <c:pt idx="2">
                  <c:v>12.2</c:v>
                </c:pt>
                <c:pt idx="3">
                  <c:v>213.17600000000002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ayout>
        <c:manualLayout>
          <c:xMode val="edge"/>
          <c:yMode val="edge"/>
          <c:x val="0.19653012604193706"/>
          <c:y val="0.22457142857142984"/>
          <c:w val="0.66554780652419709"/>
          <c:h val="7.6506336707911529E-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734388970611122E-2"/>
          <c:y val="0.35937261874524074"/>
          <c:w val="0.8290751348389146"/>
          <c:h val="0.54487257641181963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378.4</c:v>
                </c:pt>
                <c:pt idx="1">
                  <c:v>519.72499999999991</c:v>
                </c:pt>
                <c:pt idx="2">
                  <c:v>12.2</c:v>
                </c:pt>
                <c:pt idx="3">
                  <c:v>213.17600000000002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ayout>
        <c:manualLayout>
          <c:xMode val="edge"/>
          <c:yMode val="edge"/>
          <c:x val="0.19653012604193706"/>
          <c:y val="0.22457142857142998"/>
          <c:w val="0.66554780652419843"/>
          <c:h val="7.6506336707911529E-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734388970610969E-2"/>
          <c:y val="0.29587427080943157"/>
          <c:w val="0.86226388613544169"/>
          <c:h val="0.60837071827508005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389.81299999999999</c:v>
                </c:pt>
                <c:pt idx="1">
                  <c:v>519.72499999999991</c:v>
                </c:pt>
                <c:pt idx="2">
                  <c:v>12.2</c:v>
                </c:pt>
                <c:pt idx="3">
                  <c:v>201.76299999999998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</c:plotArea>
    <c:legend>
      <c:legendPos val="t"/>
      <c:layout>
        <c:manualLayout>
          <c:xMode val="edge"/>
          <c:yMode val="edge"/>
          <c:x val="0.19438007820561462"/>
          <c:y val="0.18112530604425564"/>
          <c:w val="0.66554780652419709"/>
          <c:h val="7.6506336707911529E-2"/>
        </c:manualLayout>
      </c:layout>
      <c:overlay val="0"/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AE84F-3FF0-4DFE-AA17-26F139E6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4286</Words>
  <Characters>24432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3</cp:revision>
  <cp:lastPrinted>2013-11-30T13:45:00Z</cp:lastPrinted>
  <dcterms:created xsi:type="dcterms:W3CDTF">2015-08-13T05:33:00Z</dcterms:created>
  <dcterms:modified xsi:type="dcterms:W3CDTF">2015-09-09T08:17:00Z</dcterms:modified>
</cp:coreProperties>
</file>